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09" w:rsidRPr="004B5D25" w:rsidRDefault="004B5D25" w:rsidP="004874B4">
      <w:pPr>
        <w:spacing w:line="360" w:lineRule="auto"/>
        <w:rPr>
          <w:rFonts w:ascii="Arial" w:hAnsi="Arial"/>
          <w:b/>
          <w:sz w:val="22"/>
        </w:rPr>
      </w:pPr>
      <w:r w:rsidRPr="004B5D25">
        <w:rPr>
          <w:rFonts w:ascii="Arial" w:hAnsi="Arial"/>
          <w:b/>
          <w:sz w:val="22"/>
        </w:rPr>
        <w:t>FFH-Bewirtschaftungsplanentwürfe für den Kreis Neuwied</w:t>
      </w:r>
    </w:p>
    <w:p w:rsidR="004B5D25" w:rsidRDefault="007F3909" w:rsidP="004E2A67">
      <w:pPr>
        <w:numPr>
          <w:ilvl w:val="0"/>
          <w:numId w:val="3"/>
        </w:numPr>
        <w:spacing w:line="360" w:lineRule="auto"/>
        <w:rPr>
          <w:rFonts w:ascii="Arial" w:hAnsi="Arial"/>
          <w:b/>
          <w:sz w:val="22"/>
        </w:rPr>
      </w:pPr>
      <w:r w:rsidRPr="00537B1C">
        <w:rPr>
          <w:rFonts w:ascii="Arial" w:hAnsi="Arial"/>
          <w:b/>
          <w:sz w:val="22"/>
        </w:rPr>
        <w:t>Stellungnahme des Kreiswaldbauvereins Neuwied</w:t>
      </w:r>
      <w:r w:rsidR="004E2A67">
        <w:rPr>
          <w:rFonts w:ascii="Arial" w:hAnsi="Arial"/>
          <w:b/>
          <w:sz w:val="22"/>
        </w:rPr>
        <w:t xml:space="preserve"> </w:t>
      </w:r>
      <w:r w:rsidR="00AC77C9">
        <w:rPr>
          <w:rFonts w:ascii="Arial" w:hAnsi="Arial"/>
          <w:b/>
          <w:sz w:val="22"/>
        </w:rPr>
        <w:t>–</w:t>
      </w:r>
      <w:r w:rsidR="004E2A67">
        <w:rPr>
          <w:rFonts w:ascii="Arial" w:hAnsi="Arial"/>
          <w:b/>
          <w:sz w:val="22"/>
        </w:rPr>
        <w:t xml:space="preserve"> </w:t>
      </w:r>
    </w:p>
    <w:p w:rsidR="00AC77C9" w:rsidRDefault="00AC77C9" w:rsidP="00AC77C9">
      <w:pPr>
        <w:spacing w:line="360" w:lineRule="auto"/>
        <w:ind w:left="405"/>
        <w:rPr>
          <w:rFonts w:ascii="Arial" w:hAnsi="Arial"/>
          <w:b/>
          <w:sz w:val="22"/>
        </w:rPr>
      </w:pPr>
    </w:p>
    <w:p w:rsidR="00786ACB" w:rsidRDefault="004B5D25" w:rsidP="004874B4">
      <w:pPr>
        <w:spacing w:line="360" w:lineRule="auto"/>
        <w:rPr>
          <w:rFonts w:ascii="Arial" w:hAnsi="Arial"/>
          <w:sz w:val="22"/>
        </w:rPr>
      </w:pPr>
      <w:r w:rsidRPr="004E2A67">
        <w:rPr>
          <w:rFonts w:ascii="Arial" w:hAnsi="Arial"/>
          <w:sz w:val="22"/>
        </w:rPr>
        <w:t xml:space="preserve">Der Kreiswaldbauverein Neuwied </w:t>
      </w:r>
      <w:r w:rsidR="004E2A67">
        <w:rPr>
          <w:rFonts w:ascii="Arial" w:hAnsi="Arial"/>
          <w:sz w:val="22"/>
        </w:rPr>
        <w:t xml:space="preserve">bezieht </w:t>
      </w:r>
      <w:r w:rsidR="004E2A67" w:rsidRPr="004E2A67">
        <w:rPr>
          <w:rFonts w:ascii="Arial" w:hAnsi="Arial"/>
          <w:sz w:val="22"/>
        </w:rPr>
        <w:t xml:space="preserve"> </w:t>
      </w:r>
      <w:r w:rsidRPr="004E2A67">
        <w:rPr>
          <w:rFonts w:ascii="Arial" w:hAnsi="Arial"/>
          <w:sz w:val="22"/>
        </w:rPr>
        <w:t>ausführlich gegenüber der oberen Naturschutzb</w:t>
      </w:r>
      <w:r w:rsidRPr="004E2A67">
        <w:rPr>
          <w:rFonts w:ascii="Arial" w:hAnsi="Arial"/>
          <w:sz w:val="22"/>
        </w:rPr>
        <w:t>e</w:t>
      </w:r>
      <w:r w:rsidRPr="004E2A67">
        <w:rPr>
          <w:rFonts w:ascii="Arial" w:hAnsi="Arial"/>
          <w:sz w:val="22"/>
        </w:rPr>
        <w:t>hörde bei der Struktur- und Genehmigungsdirektion Nord zu den Entwürfen der  Bewirtscha</w:t>
      </w:r>
      <w:r w:rsidRPr="004E2A67">
        <w:rPr>
          <w:rFonts w:ascii="Arial" w:hAnsi="Arial"/>
          <w:sz w:val="22"/>
        </w:rPr>
        <w:t>f</w:t>
      </w:r>
      <w:r w:rsidRPr="004E2A67">
        <w:rPr>
          <w:rFonts w:ascii="Arial" w:hAnsi="Arial"/>
          <w:sz w:val="22"/>
        </w:rPr>
        <w:t>tungspläne für die FFH-Gebiete des Kreises Neuwied Stellung</w:t>
      </w:r>
      <w:r w:rsidR="004E2A67">
        <w:rPr>
          <w:rFonts w:ascii="Arial" w:hAnsi="Arial"/>
          <w:sz w:val="22"/>
        </w:rPr>
        <w:t>.</w:t>
      </w:r>
      <w:r w:rsidRPr="004E2A67">
        <w:rPr>
          <w:rFonts w:ascii="Arial" w:hAnsi="Arial"/>
          <w:sz w:val="22"/>
        </w:rPr>
        <w:t xml:space="preserve"> Es handelt sich </w:t>
      </w:r>
      <w:r w:rsidR="00C80A64" w:rsidRPr="004E2A67">
        <w:rPr>
          <w:rFonts w:ascii="Arial" w:hAnsi="Arial"/>
          <w:sz w:val="22"/>
        </w:rPr>
        <w:t xml:space="preserve">dabei </w:t>
      </w:r>
      <w:r w:rsidRPr="004E2A67">
        <w:rPr>
          <w:rFonts w:ascii="Arial" w:hAnsi="Arial"/>
          <w:sz w:val="22"/>
        </w:rPr>
        <w:t xml:space="preserve">im </w:t>
      </w:r>
      <w:r w:rsidR="00C80A64" w:rsidRPr="004E2A67">
        <w:rPr>
          <w:rFonts w:ascii="Arial" w:hAnsi="Arial"/>
          <w:sz w:val="22"/>
        </w:rPr>
        <w:t>Wesentlichen</w:t>
      </w:r>
      <w:r w:rsidRPr="004E2A67">
        <w:rPr>
          <w:rFonts w:ascii="Arial" w:hAnsi="Arial"/>
          <w:sz w:val="22"/>
        </w:rPr>
        <w:t xml:space="preserve"> um die Rheinhänge zwischen Unkel und Neuwied  (Plan 5410-301) sowie die  Wälder </w:t>
      </w:r>
      <w:r w:rsidR="00786ACB" w:rsidRPr="004E2A67">
        <w:rPr>
          <w:rFonts w:ascii="Arial" w:hAnsi="Arial"/>
          <w:sz w:val="22"/>
        </w:rPr>
        <w:t xml:space="preserve">um den  </w:t>
      </w:r>
      <w:r w:rsidRPr="004E2A67">
        <w:rPr>
          <w:rFonts w:ascii="Arial" w:hAnsi="Arial"/>
          <w:sz w:val="22"/>
        </w:rPr>
        <w:t xml:space="preserve">Asberg (Plan 5309-305) und die Rheinhänge zwischen Unkel und Neuwied (5510-302 Plan) sowie die Felsentäler der Wied (Plan 5410-302). </w:t>
      </w:r>
      <w:r w:rsidR="00786ACB" w:rsidRPr="004E2A67">
        <w:rPr>
          <w:rFonts w:ascii="Arial" w:hAnsi="Arial"/>
          <w:sz w:val="22"/>
        </w:rPr>
        <w:t xml:space="preserve">Der Vorstand hat sich für die 18.000 Privatwaldbesitzer im Kreis Neuwied intensiv mit den Bewirtschaftungsplänen auseinandergesetzt, da mehr als 65 % der FFH-Gebiete forstwirtschaftlich genutzt werden. </w:t>
      </w:r>
    </w:p>
    <w:p w:rsidR="00AC77C9" w:rsidRDefault="00AC77C9" w:rsidP="00AC77C9">
      <w:pPr>
        <w:spacing w:line="360" w:lineRule="auto"/>
        <w:rPr>
          <w:rFonts w:ascii="Arial" w:hAnsi="Arial"/>
          <w:b/>
          <w:sz w:val="22"/>
        </w:rPr>
      </w:pPr>
    </w:p>
    <w:p w:rsidR="00AC77C9" w:rsidRDefault="00AC77C9" w:rsidP="00C60334">
      <w:pPr>
        <w:tabs>
          <w:tab w:val="left" w:pos="142"/>
          <w:tab w:val="left" w:pos="284"/>
        </w:tabs>
        <w:spacing w:line="360" w:lineRule="auto"/>
        <w:ind w:left="284" w:hanging="28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 </w:t>
      </w:r>
      <w:r w:rsidR="00C60334">
        <w:rPr>
          <w:rFonts w:ascii="Arial" w:hAnsi="Arial"/>
          <w:b/>
          <w:sz w:val="22"/>
        </w:rPr>
        <w:tab/>
        <w:t>Guter Erhaltungszustand – trotzdem weitreichende Vorschläge</w:t>
      </w:r>
    </w:p>
    <w:p w:rsidR="00AC77C9" w:rsidRDefault="00AC77C9" w:rsidP="00AC77C9">
      <w:pPr>
        <w:spacing w:line="360" w:lineRule="auto"/>
        <w:rPr>
          <w:rFonts w:ascii="Arial" w:hAnsi="Arial"/>
          <w:b/>
          <w:sz w:val="22"/>
        </w:rPr>
      </w:pPr>
    </w:p>
    <w:p w:rsidR="00537B1C" w:rsidRDefault="009D4F12" w:rsidP="00C60334">
      <w:pPr>
        <w:tabs>
          <w:tab w:val="left" w:pos="28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  <w:r w:rsidRPr="002D2456">
        <w:rPr>
          <w:rFonts w:ascii="Arial" w:hAnsi="Arial"/>
          <w:sz w:val="22"/>
        </w:rPr>
        <w:t xml:space="preserve">us den Entwurfspapieren für die Bewirtschaftungspläne aller vier FFH-Gebiete </w:t>
      </w:r>
      <w:r>
        <w:rPr>
          <w:rFonts w:ascii="Arial" w:hAnsi="Arial"/>
          <w:sz w:val="22"/>
        </w:rPr>
        <w:t xml:space="preserve">wird </w:t>
      </w:r>
      <w:r w:rsidRPr="002D2456">
        <w:rPr>
          <w:rFonts w:ascii="Arial" w:hAnsi="Arial"/>
          <w:sz w:val="22"/>
        </w:rPr>
        <w:t>durc</w:t>
      </w:r>
      <w:r w:rsidRPr="002D2456">
        <w:rPr>
          <w:rFonts w:ascii="Arial" w:hAnsi="Arial"/>
          <w:sz w:val="22"/>
        </w:rPr>
        <w:t>h</w:t>
      </w:r>
      <w:r w:rsidRPr="002D2456">
        <w:rPr>
          <w:rFonts w:ascii="Arial" w:hAnsi="Arial"/>
          <w:sz w:val="22"/>
        </w:rPr>
        <w:t>gängig deutlich, dass sich diese FFH-Gebiete größtenteils in einem hervorragenden (A</w:t>
      </w:r>
      <w:r>
        <w:rPr>
          <w:rFonts w:ascii="Arial" w:hAnsi="Arial"/>
          <w:sz w:val="22"/>
        </w:rPr>
        <w:t>-</w:t>
      </w:r>
      <w:r w:rsidRPr="002D2456">
        <w:rPr>
          <w:rFonts w:ascii="Arial" w:hAnsi="Arial"/>
          <w:sz w:val="22"/>
        </w:rPr>
        <w:t>) oder guten (B</w:t>
      </w:r>
      <w:r>
        <w:rPr>
          <w:rFonts w:ascii="Arial" w:hAnsi="Arial"/>
          <w:sz w:val="22"/>
        </w:rPr>
        <w:t>-</w:t>
      </w:r>
      <w:r w:rsidRPr="002D2456">
        <w:rPr>
          <w:rFonts w:ascii="Arial" w:hAnsi="Arial"/>
          <w:sz w:val="22"/>
        </w:rPr>
        <w:t>) Zustand befinden</w:t>
      </w:r>
      <w:r w:rsidR="00786ACB" w:rsidRPr="004E2A67">
        <w:rPr>
          <w:rFonts w:ascii="Arial" w:hAnsi="Arial"/>
          <w:sz w:val="22"/>
        </w:rPr>
        <w:t>.</w:t>
      </w:r>
      <w:r w:rsidR="004E2A67">
        <w:rPr>
          <w:rFonts w:ascii="Arial" w:hAnsi="Arial"/>
          <w:sz w:val="22"/>
        </w:rPr>
        <w:t xml:space="preserve"> </w:t>
      </w:r>
      <w:r w:rsidR="007F3909" w:rsidRPr="002D2456">
        <w:rPr>
          <w:rFonts w:ascii="Arial" w:hAnsi="Arial"/>
          <w:sz w:val="22"/>
        </w:rPr>
        <w:t xml:space="preserve">Auch die wachsenden oder stabilen Populationen von Anhang I- und II-Arten verdeutlichen den guten Erhaltungszustand der vier FFH-Gebiete. Folglich </w:t>
      </w:r>
      <w:r w:rsidR="00537B1C" w:rsidRPr="002D2456">
        <w:rPr>
          <w:rFonts w:ascii="Arial" w:hAnsi="Arial"/>
          <w:sz w:val="22"/>
        </w:rPr>
        <w:t xml:space="preserve">sollte </w:t>
      </w:r>
      <w:r w:rsidR="007F3909" w:rsidRPr="002D2456">
        <w:rPr>
          <w:rFonts w:ascii="Arial" w:hAnsi="Arial"/>
          <w:sz w:val="22"/>
        </w:rPr>
        <w:t xml:space="preserve">in </w:t>
      </w:r>
      <w:r w:rsidR="004013B0" w:rsidRPr="002D2456">
        <w:rPr>
          <w:rFonts w:ascii="Arial" w:hAnsi="Arial"/>
          <w:sz w:val="22"/>
        </w:rPr>
        <w:t xml:space="preserve">den </w:t>
      </w:r>
      <w:r w:rsidR="007F3909" w:rsidRPr="002D2456">
        <w:rPr>
          <w:rFonts w:ascii="Arial" w:hAnsi="Arial"/>
          <w:sz w:val="22"/>
        </w:rPr>
        <w:t>Maßnahmenkapitel</w:t>
      </w:r>
      <w:r w:rsidR="00537B1C" w:rsidRPr="002D2456">
        <w:rPr>
          <w:rFonts w:ascii="Arial" w:hAnsi="Arial"/>
          <w:sz w:val="22"/>
        </w:rPr>
        <w:t>n</w:t>
      </w:r>
      <w:r w:rsidR="007F3909" w:rsidRPr="002D2456">
        <w:rPr>
          <w:rFonts w:ascii="Arial" w:hAnsi="Arial"/>
          <w:sz w:val="22"/>
        </w:rPr>
        <w:t xml:space="preserve"> (Teil B der jeweiligen Bewirtschaftungspläne</w:t>
      </w:r>
      <w:r w:rsidR="00537B1C" w:rsidRPr="002D2456">
        <w:rPr>
          <w:rFonts w:ascii="Arial" w:hAnsi="Arial"/>
          <w:sz w:val="22"/>
        </w:rPr>
        <w:t>)</w:t>
      </w:r>
      <w:r w:rsidR="007F3909" w:rsidRPr="002D2456">
        <w:rPr>
          <w:rFonts w:ascii="Arial" w:hAnsi="Arial"/>
          <w:sz w:val="22"/>
        </w:rPr>
        <w:t xml:space="preserve"> aus naturschutzfachlicher Sicht kein größerer Handlungsbedarf abgeleitet</w:t>
      </w:r>
      <w:r w:rsidR="00537B1C" w:rsidRPr="002D2456">
        <w:rPr>
          <w:rFonts w:ascii="Arial" w:hAnsi="Arial"/>
          <w:sz w:val="22"/>
        </w:rPr>
        <w:t xml:space="preserve"> werden</w:t>
      </w:r>
      <w:r w:rsidR="007F3909" w:rsidRPr="002D2456">
        <w:rPr>
          <w:rFonts w:ascii="Arial" w:hAnsi="Arial"/>
          <w:sz w:val="22"/>
        </w:rPr>
        <w:t xml:space="preserve">. </w:t>
      </w:r>
      <w:r w:rsidR="00786ACB">
        <w:rPr>
          <w:rFonts w:ascii="Arial" w:hAnsi="Arial"/>
          <w:sz w:val="22"/>
        </w:rPr>
        <w:t>Die Waldb</w:t>
      </w:r>
      <w:r w:rsidR="00786ACB">
        <w:rPr>
          <w:rFonts w:ascii="Arial" w:hAnsi="Arial"/>
          <w:sz w:val="22"/>
        </w:rPr>
        <w:t>e</w:t>
      </w:r>
      <w:r w:rsidR="00786ACB">
        <w:rPr>
          <w:rFonts w:ascii="Arial" w:hAnsi="Arial"/>
          <w:sz w:val="22"/>
        </w:rPr>
        <w:t xml:space="preserve">sitzer </w:t>
      </w:r>
      <w:r w:rsidR="00786ACB" w:rsidRPr="002D2456">
        <w:rPr>
          <w:rFonts w:ascii="Arial" w:hAnsi="Arial"/>
          <w:sz w:val="22"/>
        </w:rPr>
        <w:t xml:space="preserve"> </w:t>
      </w:r>
      <w:r w:rsidR="007F3909" w:rsidRPr="002D2456">
        <w:rPr>
          <w:rFonts w:ascii="Arial" w:hAnsi="Arial"/>
          <w:sz w:val="22"/>
        </w:rPr>
        <w:t xml:space="preserve">sind überzeugt davon, dass </w:t>
      </w:r>
      <w:r w:rsidR="00537B1C" w:rsidRPr="002D2456">
        <w:rPr>
          <w:rFonts w:ascii="Arial" w:hAnsi="Arial"/>
          <w:sz w:val="22"/>
        </w:rPr>
        <w:t xml:space="preserve">dank </w:t>
      </w:r>
      <w:r w:rsidR="007F3909" w:rsidRPr="002D2456">
        <w:rPr>
          <w:rFonts w:ascii="Arial" w:hAnsi="Arial"/>
          <w:sz w:val="22"/>
        </w:rPr>
        <w:t>der</w:t>
      </w:r>
      <w:r w:rsidR="00F00FAB" w:rsidRPr="002D2456">
        <w:rPr>
          <w:rFonts w:ascii="Arial" w:hAnsi="Arial"/>
          <w:sz w:val="22"/>
        </w:rPr>
        <w:t xml:space="preserve"> </w:t>
      </w:r>
      <w:r w:rsidR="007F3909" w:rsidRPr="002D2456">
        <w:rPr>
          <w:rFonts w:ascii="Arial" w:hAnsi="Arial"/>
          <w:sz w:val="22"/>
        </w:rPr>
        <w:t xml:space="preserve">umsichtigen und kleinteiligen Bewirtschaftung </w:t>
      </w:r>
      <w:r w:rsidR="00537B1C" w:rsidRPr="002D2456">
        <w:rPr>
          <w:rFonts w:ascii="Arial" w:hAnsi="Arial"/>
          <w:sz w:val="22"/>
        </w:rPr>
        <w:t xml:space="preserve">ein artenreicher </w:t>
      </w:r>
      <w:r w:rsidR="007F3909" w:rsidRPr="002D2456">
        <w:rPr>
          <w:rFonts w:ascii="Arial" w:hAnsi="Arial"/>
          <w:sz w:val="22"/>
        </w:rPr>
        <w:t xml:space="preserve"> Wald den weitaus größten Teil dieser FFH-Gebiete ein</w:t>
      </w:r>
      <w:r w:rsidR="00537B1C" w:rsidRPr="002D2456">
        <w:rPr>
          <w:rFonts w:ascii="Arial" w:hAnsi="Arial"/>
          <w:sz w:val="22"/>
        </w:rPr>
        <w:t>nimmt</w:t>
      </w:r>
      <w:r w:rsidR="007F3909" w:rsidRPr="002D2456">
        <w:rPr>
          <w:rFonts w:ascii="Arial" w:hAnsi="Arial"/>
          <w:sz w:val="22"/>
        </w:rPr>
        <w:t xml:space="preserve">. </w:t>
      </w:r>
      <w:r w:rsidR="00537B1C" w:rsidRPr="002D2456">
        <w:rPr>
          <w:rFonts w:ascii="Arial" w:hAnsi="Arial"/>
          <w:sz w:val="22"/>
        </w:rPr>
        <w:t xml:space="preserve">Die </w:t>
      </w:r>
      <w:r w:rsidR="007F3909" w:rsidRPr="002D2456">
        <w:rPr>
          <w:rFonts w:ascii="Arial" w:hAnsi="Arial"/>
          <w:sz w:val="22"/>
        </w:rPr>
        <w:t xml:space="preserve"> natu</w:t>
      </w:r>
      <w:r w:rsidR="007F3909" w:rsidRPr="002D2456">
        <w:rPr>
          <w:rFonts w:ascii="Arial" w:hAnsi="Arial"/>
          <w:sz w:val="22"/>
        </w:rPr>
        <w:t>r</w:t>
      </w:r>
      <w:r w:rsidR="007F3909" w:rsidRPr="002D2456">
        <w:rPr>
          <w:rFonts w:ascii="Arial" w:hAnsi="Arial"/>
          <w:sz w:val="22"/>
        </w:rPr>
        <w:t>räumlichen Kenntnisse, aber auch die emotionalen Bindungen der vielen kleinen und mittl</w:t>
      </w:r>
      <w:r w:rsidR="007F3909" w:rsidRPr="002D2456">
        <w:rPr>
          <w:rFonts w:ascii="Arial" w:hAnsi="Arial"/>
          <w:sz w:val="22"/>
        </w:rPr>
        <w:t>e</w:t>
      </w:r>
      <w:r w:rsidR="007F3909" w:rsidRPr="002D2456">
        <w:rPr>
          <w:rFonts w:ascii="Arial" w:hAnsi="Arial"/>
          <w:sz w:val="22"/>
        </w:rPr>
        <w:t>ren Waldbesitzern an die</w:t>
      </w:r>
      <w:r w:rsidR="00537B1C" w:rsidRPr="002D2456">
        <w:rPr>
          <w:rFonts w:ascii="Arial" w:hAnsi="Arial"/>
          <w:sz w:val="22"/>
        </w:rPr>
        <w:t>se</w:t>
      </w:r>
      <w:r w:rsidR="007F3909" w:rsidRPr="002D2456">
        <w:rPr>
          <w:rFonts w:ascii="Arial" w:hAnsi="Arial"/>
          <w:sz w:val="22"/>
        </w:rPr>
        <w:t xml:space="preserve"> mittelrheinische Kulturlandschaft </w:t>
      </w:r>
      <w:r w:rsidR="00537B1C" w:rsidRPr="002D2456">
        <w:rPr>
          <w:rFonts w:ascii="Arial" w:hAnsi="Arial"/>
          <w:sz w:val="22"/>
        </w:rPr>
        <w:t xml:space="preserve">sind </w:t>
      </w:r>
      <w:r w:rsidR="007F3909" w:rsidRPr="002D2456">
        <w:rPr>
          <w:rFonts w:ascii="Arial" w:hAnsi="Arial"/>
          <w:sz w:val="22"/>
        </w:rPr>
        <w:t>der beste Garant für die Sicherung der Biodiversität, aber auch der angepassten Nutzung der Wälder</w:t>
      </w:r>
      <w:r w:rsidR="00537B1C" w:rsidRPr="002D2456">
        <w:rPr>
          <w:rFonts w:ascii="Arial" w:hAnsi="Arial"/>
          <w:sz w:val="22"/>
        </w:rPr>
        <w:t>.</w:t>
      </w:r>
    </w:p>
    <w:p w:rsidR="004E2A67" w:rsidRDefault="004E2A67" w:rsidP="004E2A67">
      <w:pPr>
        <w:tabs>
          <w:tab w:val="left" w:pos="397"/>
          <w:tab w:val="left" w:pos="794"/>
        </w:tabs>
        <w:spacing w:line="360" w:lineRule="auto"/>
        <w:rPr>
          <w:rFonts w:ascii="Arial" w:hAnsi="Arial"/>
          <w:sz w:val="22"/>
        </w:rPr>
      </w:pPr>
    </w:p>
    <w:p w:rsidR="007F3909" w:rsidRDefault="004E2A67" w:rsidP="004E2A6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7F3909" w:rsidRPr="00537B1C">
        <w:rPr>
          <w:rFonts w:ascii="Arial" w:hAnsi="Arial"/>
          <w:sz w:val="22"/>
        </w:rPr>
        <w:t>eshalb muss bei den Zielen und Maßnahmen der Managementpläne stets darauf geachtet werden, das persönliche Engagement der Waldbesitzer zu fördern und zu nutzen</w:t>
      </w:r>
      <w:r w:rsidR="00596AC4">
        <w:rPr>
          <w:rFonts w:ascii="Arial" w:hAnsi="Arial"/>
          <w:sz w:val="22"/>
        </w:rPr>
        <w:t xml:space="preserve">, nicht aber zu entwerten. </w:t>
      </w:r>
      <w:r w:rsidR="007F3909" w:rsidRPr="00537B1C">
        <w:rPr>
          <w:rFonts w:ascii="Arial" w:hAnsi="Arial"/>
          <w:sz w:val="22"/>
        </w:rPr>
        <w:t xml:space="preserve"> So ist der dominierende Anteil standorttypischer Laub- und Laub-Mischwälder mit hohen Anteilen von Starkhölzern in den </w:t>
      </w:r>
      <w:r w:rsidR="00596AC4">
        <w:rPr>
          <w:rFonts w:ascii="Arial" w:hAnsi="Arial"/>
          <w:sz w:val="22"/>
        </w:rPr>
        <w:t>hohen</w:t>
      </w:r>
      <w:r w:rsidR="00596AC4" w:rsidRPr="00537B1C">
        <w:rPr>
          <w:rFonts w:ascii="Arial" w:hAnsi="Arial"/>
          <w:sz w:val="22"/>
        </w:rPr>
        <w:t xml:space="preserve"> </w:t>
      </w:r>
      <w:r w:rsidR="007F3909" w:rsidRPr="00537B1C">
        <w:rPr>
          <w:rFonts w:ascii="Arial" w:hAnsi="Arial"/>
          <w:sz w:val="22"/>
        </w:rPr>
        <w:t>Altersklassen sowie der umfängliche To</w:t>
      </w:r>
      <w:r w:rsidR="007F3909" w:rsidRPr="00537B1C">
        <w:rPr>
          <w:rFonts w:ascii="Arial" w:hAnsi="Arial"/>
          <w:sz w:val="22"/>
        </w:rPr>
        <w:t>t</w:t>
      </w:r>
      <w:r w:rsidR="007F3909" w:rsidRPr="00537B1C">
        <w:rPr>
          <w:rFonts w:ascii="Arial" w:hAnsi="Arial"/>
          <w:sz w:val="22"/>
        </w:rPr>
        <w:t xml:space="preserve">holzvorrat ein nicht zu übersehendes Zeichen dafür, dass es gegenwärtig </w:t>
      </w:r>
      <w:r w:rsidR="00596AC4">
        <w:rPr>
          <w:rFonts w:ascii="Arial" w:hAnsi="Arial"/>
          <w:sz w:val="22"/>
        </w:rPr>
        <w:t xml:space="preserve">in den FFH-Gebieten </w:t>
      </w:r>
      <w:r w:rsidR="007F3909" w:rsidRPr="00537B1C">
        <w:rPr>
          <w:rFonts w:ascii="Arial" w:hAnsi="Arial"/>
          <w:sz w:val="22"/>
        </w:rPr>
        <w:t>einen äußerst geringen naturschutzfachlichen Handlungsbedarf gibt. Die besond</w:t>
      </w:r>
      <w:r w:rsidR="007F3909" w:rsidRPr="00537B1C">
        <w:rPr>
          <w:rFonts w:ascii="Arial" w:hAnsi="Arial"/>
          <w:sz w:val="22"/>
        </w:rPr>
        <w:t>e</w:t>
      </w:r>
      <w:r w:rsidR="007F3909" w:rsidRPr="00537B1C">
        <w:rPr>
          <w:rFonts w:ascii="Arial" w:hAnsi="Arial"/>
          <w:sz w:val="22"/>
        </w:rPr>
        <w:t>ren Bedingungen der vielen kleinräumigen Biotope an Steilhängen, Felskuppen und in den Kerbtälern werden von den Waldbesitzern seit Gen</w:t>
      </w:r>
      <w:r w:rsidR="000D640C">
        <w:rPr>
          <w:rFonts w:ascii="Arial" w:hAnsi="Arial"/>
          <w:sz w:val="22"/>
        </w:rPr>
        <w:t>e</w:t>
      </w:r>
      <w:r w:rsidR="007F3909" w:rsidRPr="00537B1C">
        <w:rPr>
          <w:rFonts w:ascii="Arial" w:hAnsi="Arial"/>
          <w:sz w:val="22"/>
        </w:rPr>
        <w:t>rationen beachtet. Gezielte Maßnahmen an Fließ- und Stillgewässern sowie beim Einzelbaumschutz werden von den Waldbesitzern bereits nachhaltig unterstützt.</w:t>
      </w:r>
    </w:p>
    <w:p w:rsidR="003F7CAB" w:rsidRDefault="003F7CAB" w:rsidP="003F7CAB">
      <w:pPr>
        <w:tabs>
          <w:tab w:val="left" w:pos="397"/>
          <w:tab w:val="left" w:pos="794"/>
          <w:tab w:val="left" w:pos="1134"/>
        </w:tabs>
        <w:spacing w:line="360" w:lineRule="auto"/>
        <w:ind w:left="390"/>
        <w:rPr>
          <w:rFonts w:ascii="Arial" w:hAnsi="Arial"/>
          <w:sz w:val="22"/>
        </w:rPr>
      </w:pPr>
    </w:p>
    <w:p w:rsidR="00386922" w:rsidRPr="00537B1C" w:rsidRDefault="00F00FAB" w:rsidP="004E2A67">
      <w:pPr>
        <w:tabs>
          <w:tab w:val="left" w:pos="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 diesem Hintergrund ist der Kreiswaldbauverein Neuwied überrascht, dass</w:t>
      </w:r>
    </w:p>
    <w:p w:rsidR="00386922" w:rsidRDefault="003F7CAB" w:rsidP="004E2A67">
      <w:pPr>
        <w:tabs>
          <w:tab w:val="left" w:pos="0"/>
          <w:tab w:val="left" w:pos="567"/>
        </w:tabs>
        <w:spacing w:line="360" w:lineRule="auto"/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–</w:t>
      </w:r>
      <w:r>
        <w:rPr>
          <w:rFonts w:ascii="Arial" w:hAnsi="Arial"/>
          <w:sz w:val="22"/>
        </w:rPr>
        <w:tab/>
      </w:r>
      <w:r w:rsidR="00386922">
        <w:rPr>
          <w:rFonts w:ascii="Arial" w:hAnsi="Arial"/>
          <w:sz w:val="22"/>
        </w:rPr>
        <w:t xml:space="preserve">im Maßnahmenkatalog fast durchgängig eine Ausweitung </w:t>
      </w:r>
      <w:r w:rsidR="0097476B">
        <w:rPr>
          <w:rFonts w:ascii="Arial" w:hAnsi="Arial"/>
          <w:sz w:val="22"/>
        </w:rPr>
        <w:t xml:space="preserve">und Aufwertung </w:t>
      </w:r>
      <w:r w:rsidR="00386922">
        <w:rPr>
          <w:rFonts w:ascii="Arial" w:hAnsi="Arial"/>
          <w:sz w:val="22"/>
        </w:rPr>
        <w:t>der LRZ und LRT-Flächen gefordert wird</w:t>
      </w:r>
    </w:p>
    <w:p w:rsidR="00386922" w:rsidRDefault="003F7CAB" w:rsidP="004E2A67">
      <w:pPr>
        <w:tabs>
          <w:tab w:val="left" w:pos="0"/>
          <w:tab w:val="left" w:pos="567"/>
        </w:tabs>
        <w:spacing w:line="360" w:lineRule="auto"/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ab/>
      </w:r>
      <w:r w:rsidR="00386922">
        <w:rPr>
          <w:rFonts w:ascii="Arial" w:hAnsi="Arial"/>
          <w:sz w:val="22"/>
        </w:rPr>
        <w:t xml:space="preserve">trotz äußerst niedrigen Nadelholzanteilen in den FFH-.Gebieten </w:t>
      </w:r>
      <w:r w:rsidR="00F00FAB">
        <w:rPr>
          <w:rFonts w:ascii="Arial" w:hAnsi="Arial"/>
          <w:sz w:val="22"/>
        </w:rPr>
        <w:t xml:space="preserve">durchgängig </w:t>
      </w:r>
      <w:r w:rsidR="00386922">
        <w:rPr>
          <w:rFonts w:ascii="Arial" w:hAnsi="Arial"/>
          <w:sz w:val="22"/>
        </w:rPr>
        <w:t>eine we</w:t>
      </w:r>
      <w:r w:rsidR="00386922">
        <w:rPr>
          <w:rFonts w:ascii="Arial" w:hAnsi="Arial"/>
          <w:sz w:val="22"/>
        </w:rPr>
        <w:t>i</w:t>
      </w:r>
      <w:r w:rsidR="00386922">
        <w:rPr>
          <w:rFonts w:ascii="Arial" w:hAnsi="Arial"/>
          <w:sz w:val="22"/>
        </w:rPr>
        <w:t>tere Reduzierung verlangt wird</w:t>
      </w:r>
    </w:p>
    <w:p w:rsidR="00386922" w:rsidRDefault="00386922" w:rsidP="00050FA3">
      <w:pPr>
        <w:numPr>
          <w:ilvl w:val="0"/>
          <w:numId w:val="4"/>
        </w:numPr>
        <w:tabs>
          <w:tab w:val="left" w:pos="0"/>
        </w:tabs>
        <w:spacing w:line="360" w:lineRule="auto"/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ein BAT-Konzept </w:t>
      </w:r>
      <w:r w:rsidR="00264066">
        <w:rPr>
          <w:rFonts w:ascii="Arial" w:hAnsi="Arial"/>
          <w:sz w:val="22"/>
        </w:rPr>
        <w:t xml:space="preserve">für den Staatswald </w:t>
      </w:r>
      <w:r>
        <w:rPr>
          <w:rFonts w:ascii="Arial" w:hAnsi="Arial"/>
          <w:sz w:val="22"/>
        </w:rPr>
        <w:t>auch für den Privatwald vorgeschlagen wird</w:t>
      </w:r>
      <w:r w:rsidR="001E07FD">
        <w:rPr>
          <w:rFonts w:ascii="Arial" w:hAnsi="Arial"/>
          <w:sz w:val="22"/>
        </w:rPr>
        <w:t xml:space="preserve"> </w:t>
      </w:r>
    </w:p>
    <w:p w:rsidR="00386922" w:rsidRDefault="00386922" w:rsidP="00050FA3">
      <w:pPr>
        <w:numPr>
          <w:ilvl w:val="0"/>
          <w:numId w:val="4"/>
        </w:numPr>
        <w:spacing w:line="360" w:lineRule="auto"/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sogar mehrfach der vollständige Verzicht auf Nutzung zur Sicherung der Biodiversität gefordert wird</w:t>
      </w:r>
    </w:p>
    <w:p w:rsidR="00386922" w:rsidRDefault="00386922" w:rsidP="00050FA3">
      <w:pPr>
        <w:numPr>
          <w:ilvl w:val="0"/>
          <w:numId w:val="4"/>
        </w:numPr>
        <w:tabs>
          <w:tab w:val="left" w:pos="0"/>
          <w:tab w:val="left" w:pos="567"/>
        </w:tabs>
        <w:spacing w:line="360" w:lineRule="auto"/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allein  behördenverbindliche </w:t>
      </w:r>
      <w:r w:rsidR="000D640C">
        <w:rPr>
          <w:rFonts w:ascii="Arial" w:hAnsi="Arial"/>
          <w:sz w:val="22"/>
        </w:rPr>
        <w:t>FFH</w:t>
      </w:r>
      <w:r>
        <w:rPr>
          <w:rFonts w:ascii="Arial" w:hAnsi="Arial"/>
          <w:sz w:val="22"/>
        </w:rPr>
        <w:t>-Planung sogar mit Hilfe der privat zu erstellenden</w:t>
      </w:r>
      <w:r w:rsidR="00050FA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Forsteinrichtungen umgesetzt werden sollen.</w:t>
      </w:r>
    </w:p>
    <w:p w:rsidR="003F7CAB" w:rsidRDefault="003F7CAB" w:rsidP="004E2A67">
      <w:pPr>
        <w:tabs>
          <w:tab w:val="left" w:pos="0"/>
        </w:tabs>
        <w:spacing w:line="360" w:lineRule="auto"/>
        <w:rPr>
          <w:rFonts w:ascii="Arial" w:hAnsi="Arial"/>
          <w:sz w:val="22"/>
        </w:rPr>
      </w:pPr>
    </w:p>
    <w:p w:rsidR="00386922" w:rsidRDefault="00386922" w:rsidP="004E2A67">
      <w:pPr>
        <w:tabs>
          <w:tab w:val="left" w:pos="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Diese Vorschläge treffen auf die entschiedene Ablehnung des Kreiswaldbauvereins Ne</w:t>
      </w:r>
      <w:r>
        <w:rPr>
          <w:rFonts w:ascii="Arial" w:hAnsi="Arial"/>
          <w:sz w:val="22"/>
        </w:rPr>
        <w:t>u</w:t>
      </w:r>
      <w:r>
        <w:rPr>
          <w:rFonts w:ascii="Arial" w:hAnsi="Arial"/>
          <w:sz w:val="22"/>
        </w:rPr>
        <w:t xml:space="preserve">wied. Sie entmutigen das persönliche Engagement der Waldbesitzer für </w:t>
      </w:r>
      <w:r w:rsidR="000C02FE">
        <w:rPr>
          <w:rFonts w:ascii="Arial" w:hAnsi="Arial"/>
          <w:sz w:val="22"/>
        </w:rPr>
        <w:t xml:space="preserve">Wald und  </w:t>
      </w:r>
      <w:r>
        <w:rPr>
          <w:rFonts w:ascii="Arial" w:hAnsi="Arial"/>
          <w:sz w:val="22"/>
        </w:rPr>
        <w:t>Natu</w:t>
      </w:r>
      <w:r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 xml:space="preserve">schutz. Das auch deshalb, weil für die zu erwartenden Wirtschaftserschwernisse oder  </w:t>
      </w:r>
      <w:r w:rsidR="009D4F12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 xml:space="preserve">hemmnisse keinerlei </w:t>
      </w:r>
      <w:r w:rsidR="00780610">
        <w:rPr>
          <w:rFonts w:ascii="Arial" w:hAnsi="Arial"/>
          <w:sz w:val="22"/>
        </w:rPr>
        <w:t>verlässliches</w:t>
      </w:r>
      <w:r>
        <w:rPr>
          <w:rFonts w:ascii="Arial" w:hAnsi="Arial"/>
          <w:sz w:val="22"/>
        </w:rPr>
        <w:t xml:space="preserve"> Finanzierungsin</w:t>
      </w:r>
      <w:r w:rsidR="00780610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trument empfohlen wird. E</w:t>
      </w:r>
      <w:r w:rsidR="00233A93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>teignung</w:t>
      </w:r>
      <w:r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gleiche Eingriffe ohne vollen Ausgleich werden von den Mitgliedern des Kreiswaldbauvereins Neuwied aber nicht hingenommen.</w:t>
      </w:r>
    </w:p>
    <w:p w:rsidR="00386922" w:rsidRDefault="00386922" w:rsidP="004E2A67">
      <w:pPr>
        <w:tabs>
          <w:tab w:val="left" w:pos="0"/>
        </w:tabs>
        <w:spacing w:line="360" w:lineRule="auto"/>
        <w:rPr>
          <w:rFonts w:ascii="Arial" w:hAnsi="Arial"/>
          <w:sz w:val="22"/>
        </w:rPr>
      </w:pPr>
    </w:p>
    <w:p w:rsidR="00050FA3" w:rsidRPr="00C34958" w:rsidRDefault="00050FA3" w:rsidP="00050FA3">
      <w:pPr>
        <w:tabs>
          <w:tab w:val="left" w:pos="0"/>
        </w:tabs>
        <w:spacing w:line="360" w:lineRule="auto"/>
        <w:rPr>
          <w:rFonts w:ascii="Arial" w:hAnsi="Arial" w:cs="Arial"/>
          <w:sz w:val="22"/>
        </w:rPr>
      </w:pPr>
      <w:r w:rsidRPr="00C34958">
        <w:rPr>
          <w:rFonts w:ascii="Arial" w:hAnsi="Arial" w:cs="Arial"/>
          <w:sz w:val="22"/>
        </w:rPr>
        <w:t>Die nach dem Landesnaturschutzgesetz aufzustellenden Bewirtschaftungspläne sollen ein Gebiet ganzheitlich betrachten und dazu dienen, seine Funktion für die biologische Vielfalt mit einer wirtschaftlichen Nutzung in Einklang zu halten.</w:t>
      </w:r>
      <w:r w:rsidR="00264066">
        <w:rPr>
          <w:rFonts w:ascii="Arial" w:hAnsi="Arial" w:cs="Arial"/>
          <w:sz w:val="22"/>
        </w:rPr>
        <w:t xml:space="preserve"> </w:t>
      </w:r>
      <w:r w:rsidRPr="00C34958">
        <w:rPr>
          <w:rFonts w:ascii="Arial" w:hAnsi="Arial" w:cs="Arial"/>
          <w:sz w:val="22"/>
        </w:rPr>
        <w:t>Nach Durchsicht der Planungsen</w:t>
      </w:r>
      <w:r w:rsidRPr="00C34958">
        <w:rPr>
          <w:rFonts w:ascii="Arial" w:hAnsi="Arial" w:cs="Arial"/>
          <w:sz w:val="22"/>
        </w:rPr>
        <w:t>t</w:t>
      </w:r>
      <w:r w:rsidRPr="00C34958">
        <w:rPr>
          <w:rFonts w:ascii="Arial" w:hAnsi="Arial" w:cs="Arial"/>
          <w:sz w:val="22"/>
        </w:rPr>
        <w:t>würfe, hauptsächlich der textlichen Fassung, stellt sich generell die Frage, welche Zielric</w:t>
      </w:r>
      <w:r w:rsidRPr="00C34958">
        <w:rPr>
          <w:rFonts w:ascii="Arial" w:hAnsi="Arial" w:cs="Arial"/>
          <w:sz w:val="22"/>
        </w:rPr>
        <w:t>h</w:t>
      </w:r>
      <w:r w:rsidRPr="00C34958">
        <w:rPr>
          <w:rFonts w:ascii="Arial" w:hAnsi="Arial" w:cs="Arial"/>
          <w:sz w:val="22"/>
        </w:rPr>
        <w:t>tung die vorliegenden Bewirtschaftungspläne verfolgen</w:t>
      </w:r>
      <w:r w:rsidR="00AC77C9">
        <w:rPr>
          <w:rFonts w:ascii="Arial" w:hAnsi="Arial" w:cs="Arial"/>
          <w:sz w:val="22"/>
        </w:rPr>
        <w:t>:</w:t>
      </w:r>
    </w:p>
    <w:p w:rsidR="00050FA3" w:rsidRDefault="00050FA3" w:rsidP="00050FA3">
      <w:pPr>
        <w:tabs>
          <w:tab w:val="left" w:pos="0"/>
        </w:tabs>
        <w:spacing w:line="360" w:lineRule="auto"/>
        <w:rPr>
          <w:rFonts w:ascii="Arial" w:hAnsi="Arial" w:cs="Arial"/>
          <w:sz w:val="22"/>
        </w:rPr>
      </w:pPr>
    </w:p>
    <w:p w:rsidR="00050FA3" w:rsidRPr="00C34958" w:rsidRDefault="00050FA3" w:rsidP="00050FA3">
      <w:pPr>
        <w:tabs>
          <w:tab w:val="left" w:pos="0"/>
        </w:tabs>
        <w:spacing w:line="360" w:lineRule="auto"/>
        <w:rPr>
          <w:rFonts w:ascii="Arial" w:hAnsi="Arial" w:cs="Arial"/>
          <w:sz w:val="22"/>
        </w:rPr>
      </w:pPr>
      <w:r w:rsidRPr="00C34958">
        <w:rPr>
          <w:rFonts w:ascii="Arial" w:hAnsi="Arial" w:cs="Arial"/>
          <w:sz w:val="22"/>
        </w:rPr>
        <w:t>Bei den Waldflächen wird weitgehend ignoriert, dass die angeführten Bestände infolge n</w:t>
      </w:r>
      <w:r w:rsidRPr="00C34958">
        <w:rPr>
          <w:rFonts w:ascii="Arial" w:hAnsi="Arial" w:cs="Arial"/>
          <w:sz w:val="22"/>
        </w:rPr>
        <w:t>a</w:t>
      </w:r>
      <w:r w:rsidRPr="00C34958">
        <w:rPr>
          <w:rFonts w:ascii="Arial" w:hAnsi="Arial" w:cs="Arial"/>
          <w:sz w:val="22"/>
        </w:rPr>
        <w:t>turnaher und nachhaltiger Bewirtschaftung über lange Zeiträume entstanden sind. Die Au</w:t>
      </w:r>
      <w:r w:rsidRPr="00C34958">
        <w:rPr>
          <w:rFonts w:ascii="Arial" w:hAnsi="Arial" w:cs="Arial"/>
          <w:sz w:val="22"/>
        </w:rPr>
        <w:t>s</w:t>
      </w:r>
      <w:r w:rsidRPr="00C34958">
        <w:rPr>
          <w:rFonts w:ascii="Arial" w:hAnsi="Arial" w:cs="Arial"/>
          <w:sz w:val="22"/>
        </w:rPr>
        <w:t>sagen hierzu bedingen eher Einschränkungen für die Bewirtschaftung mit passiver Tendenz</w:t>
      </w:r>
      <w:r w:rsidR="00AC77C9">
        <w:rPr>
          <w:rFonts w:ascii="Arial" w:hAnsi="Arial" w:cs="Arial"/>
          <w:sz w:val="22"/>
        </w:rPr>
        <w:t xml:space="preserve">. </w:t>
      </w:r>
      <w:r w:rsidRPr="00AC77C9">
        <w:rPr>
          <w:rFonts w:ascii="Arial" w:hAnsi="Arial" w:cs="Arial"/>
          <w:sz w:val="22"/>
        </w:rPr>
        <w:t>Hierzu bedarf es dringlich und eindeutig der Klarstellung, dass Waldflächen eine Landnu</w:t>
      </w:r>
      <w:r w:rsidRPr="00AC77C9">
        <w:rPr>
          <w:rFonts w:ascii="Arial" w:hAnsi="Arial" w:cs="Arial"/>
          <w:sz w:val="22"/>
        </w:rPr>
        <w:t>t</w:t>
      </w:r>
      <w:r w:rsidRPr="00AC77C9">
        <w:rPr>
          <w:rFonts w:ascii="Arial" w:hAnsi="Arial" w:cs="Arial"/>
          <w:sz w:val="22"/>
        </w:rPr>
        <w:t>zugsform darstellen, die wie andere Flächennutzungen auch wirtschaftlichen Bedingungen genügen muss. Wenn der Wald aufgrund der über Generationen entwickelten und erhalt</w:t>
      </w:r>
      <w:r w:rsidRPr="00AC77C9">
        <w:rPr>
          <w:rFonts w:ascii="Arial" w:hAnsi="Arial" w:cs="Arial"/>
          <w:sz w:val="22"/>
        </w:rPr>
        <w:t>e</w:t>
      </w:r>
      <w:r w:rsidRPr="00AC77C9">
        <w:rPr>
          <w:rFonts w:ascii="Arial" w:hAnsi="Arial" w:cs="Arial"/>
          <w:sz w:val="22"/>
        </w:rPr>
        <w:t xml:space="preserve">nen </w:t>
      </w:r>
      <w:r w:rsidRPr="00C34958">
        <w:rPr>
          <w:rFonts w:ascii="Arial" w:hAnsi="Arial" w:cs="Arial"/>
          <w:sz w:val="22"/>
        </w:rPr>
        <w:t>Naturnähe nun als vorrangiger Planungsraum für umfassende Maßnahmen des Natu</w:t>
      </w:r>
      <w:r w:rsidRPr="00C34958">
        <w:rPr>
          <w:rFonts w:ascii="Arial" w:hAnsi="Arial" w:cs="Arial"/>
          <w:sz w:val="22"/>
        </w:rPr>
        <w:t>r</w:t>
      </w:r>
      <w:r w:rsidRPr="00C34958">
        <w:rPr>
          <w:rFonts w:ascii="Arial" w:hAnsi="Arial" w:cs="Arial"/>
          <w:sz w:val="22"/>
        </w:rPr>
        <w:t xml:space="preserve">schutzes </w:t>
      </w:r>
      <w:r>
        <w:rPr>
          <w:rFonts w:ascii="Arial" w:hAnsi="Arial" w:cs="Arial"/>
          <w:sz w:val="22"/>
        </w:rPr>
        <w:t>in Anspruch genommen</w:t>
      </w:r>
      <w:r w:rsidRPr="00C349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werden soll, müssen die Waldbesitzer dieses eindeutig   ablehnen.</w:t>
      </w:r>
      <w:r w:rsidRPr="00C34958">
        <w:rPr>
          <w:rFonts w:ascii="Arial" w:hAnsi="Arial" w:cs="Arial"/>
          <w:sz w:val="22"/>
        </w:rPr>
        <w:t xml:space="preserve">  </w:t>
      </w:r>
    </w:p>
    <w:p w:rsidR="00050FA3" w:rsidRDefault="00050FA3" w:rsidP="00050FA3">
      <w:pPr>
        <w:tabs>
          <w:tab w:val="left" w:pos="397"/>
          <w:tab w:val="left" w:pos="794"/>
        </w:tabs>
        <w:spacing w:line="360" w:lineRule="auto"/>
        <w:ind w:hanging="397"/>
        <w:rPr>
          <w:rFonts w:ascii="Arial" w:hAnsi="Arial" w:cs="Arial"/>
          <w:sz w:val="22"/>
          <w:szCs w:val="28"/>
        </w:rPr>
      </w:pPr>
    </w:p>
    <w:p w:rsidR="007F3909" w:rsidRPr="00C34958" w:rsidRDefault="00885052" w:rsidP="00D4035A">
      <w:pPr>
        <w:tabs>
          <w:tab w:val="left" w:pos="0"/>
          <w:tab w:val="left" w:pos="397"/>
          <w:tab w:val="left" w:pos="794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</w:t>
      </w:r>
      <w:r w:rsidRPr="00C34958">
        <w:rPr>
          <w:rFonts w:ascii="Arial" w:hAnsi="Arial" w:cs="Arial"/>
          <w:sz w:val="22"/>
        </w:rPr>
        <w:t xml:space="preserve"> für den Naturraum maßgeblichen Kriterien be</w:t>
      </w:r>
      <w:r>
        <w:rPr>
          <w:rFonts w:ascii="Arial" w:hAnsi="Arial" w:cs="Arial"/>
          <w:sz w:val="22"/>
        </w:rPr>
        <w:t>ziehen</w:t>
      </w:r>
      <w:r w:rsidRPr="00C34958">
        <w:rPr>
          <w:rFonts w:ascii="Arial" w:hAnsi="Arial" w:cs="Arial"/>
          <w:sz w:val="22"/>
        </w:rPr>
        <w:t xml:space="preserve"> sich fast ausschließlich auf die E</w:t>
      </w:r>
      <w:r w:rsidRPr="00C34958">
        <w:rPr>
          <w:rFonts w:ascii="Arial" w:hAnsi="Arial" w:cs="Arial"/>
          <w:sz w:val="22"/>
        </w:rPr>
        <w:t>r</w:t>
      </w:r>
      <w:r w:rsidRPr="00C34958">
        <w:rPr>
          <w:rFonts w:ascii="Arial" w:hAnsi="Arial" w:cs="Arial"/>
          <w:sz w:val="22"/>
        </w:rPr>
        <w:t xml:space="preserve">fassung von biologischen und ökologischen Angaben. </w:t>
      </w:r>
      <w:r w:rsidR="00050FA3">
        <w:rPr>
          <w:rFonts w:ascii="Arial" w:hAnsi="Arial" w:cs="Arial"/>
          <w:sz w:val="22"/>
        </w:rPr>
        <w:t xml:space="preserve">Weitere Faktoren, Funktionen und Potentiale werden vernachlässigt </w:t>
      </w:r>
      <w:r w:rsidR="00D4035A">
        <w:rPr>
          <w:rFonts w:ascii="Arial" w:hAnsi="Arial" w:cs="Arial"/>
          <w:sz w:val="22"/>
        </w:rPr>
        <w:t>bzw. untergeordnet. Zeitgemäße Nutzungsanpassungen und Veränderungen sollten auch in Bezug auf die Wälder berücksichtigt werden.</w:t>
      </w:r>
      <w:r w:rsidR="007F3909" w:rsidRPr="00C34958">
        <w:rPr>
          <w:rFonts w:ascii="Arial" w:hAnsi="Arial" w:cs="Arial"/>
          <w:sz w:val="22"/>
        </w:rPr>
        <w:t>Ein Bezug zur langzeitlichen Entstehung der betreffenden Lebensräume infolge naturnaher und nac</w:t>
      </w:r>
      <w:r w:rsidR="007F3909" w:rsidRPr="00C34958">
        <w:rPr>
          <w:rFonts w:ascii="Arial" w:hAnsi="Arial" w:cs="Arial"/>
          <w:sz w:val="22"/>
        </w:rPr>
        <w:t>h</w:t>
      </w:r>
      <w:r w:rsidR="007F3909" w:rsidRPr="00C34958">
        <w:rPr>
          <w:rFonts w:ascii="Arial" w:hAnsi="Arial" w:cs="Arial"/>
          <w:sz w:val="22"/>
        </w:rPr>
        <w:lastRenderedPageBreak/>
        <w:t xml:space="preserve">haltiger Bewirtschaftung </w:t>
      </w:r>
      <w:r w:rsidR="007F3909">
        <w:rPr>
          <w:rFonts w:ascii="Arial" w:hAnsi="Arial" w:cs="Arial"/>
          <w:sz w:val="22"/>
        </w:rPr>
        <w:t>muss hergestellt werden</w:t>
      </w:r>
      <w:r w:rsidR="007F3909" w:rsidRPr="00C34958">
        <w:rPr>
          <w:rFonts w:ascii="Arial" w:hAnsi="Arial" w:cs="Arial"/>
          <w:sz w:val="22"/>
        </w:rPr>
        <w:t>. Für die Ableitung von Maßnahmen ist di</w:t>
      </w:r>
      <w:r w:rsidR="007F3909" w:rsidRPr="00C34958">
        <w:rPr>
          <w:rFonts w:ascii="Arial" w:hAnsi="Arial" w:cs="Arial"/>
          <w:sz w:val="22"/>
        </w:rPr>
        <w:t>e</w:t>
      </w:r>
      <w:r w:rsidR="007F3909" w:rsidRPr="00C34958">
        <w:rPr>
          <w:rFonts w:ascii="Arial" w:hAnsi="Arial" w:cs="Arial"/>
          <w:sz w:val="22"/>
        </w:rPr>
        <w:t xml:space="preserve">se Erkenntnis eine entscheidende Zielvorgabe.   </w:t>
      </w:r>
    </w:p>
    <w:p w:rsidR="007F3909" w:rsidRPr="00C34958" w:rsidRDefault="007F3909" w:rsidP="007410A2">
      <w:pPr>
        <w:tabs>
          <w:tab w:val="left" w:pos="397"/>
          <w:tab w:val="left" w:pos="794"/>
          <w:tab w:val="left" w:pos="1134"/>
        </w:tabs>
        <w:spacing w:line="360" w:lineRule="auto"/>
        <w:ind w:hanging="397"/>
        <w:rPr>
          <w:rFonts w:ascii="Arial" w:hAnsi="Arial" w:cs="Arial"/>
          <w:sz w:val="22"/>
        </w:rPr>
      </w:pPr>
    </w:p>
    <w:p w:rsidR="007F3909" w:rsidRDefault="00AC77C9" w:rsidP="00C60334">
      <w:pPr>
        <w:tabs>
          <w:tab w:val="left" w:pos="0"/>
          <w:tab w:val="left" w:pos="284"/>
          <w:tab w:val="left" w:pos="426"/>
        </w:tabs>
        <w:spacing w:line="360" w:lineRule="auto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</w:rPr>
        <w:t xml:space="preserve">B </w:t>
      </w:r>
      <w:r w:rsidR="00C60334">
        <w:rPr>
          <w:rFonts w:ascii="Arial" w:hAnsi="Arial" w:cs="Arial"/>
          <w:b/>
          <w:sz w:val="22"/>
        </w:rPr>
        <w:tab/>
      </w:r>
      <w:r w:rsidR="007F3909" w:rsidRPr="00233A93">
        <w:rPr>
          <w:rFonts w:ascii="Arial" w:hAnsi="Arial" w:cs="Arial"/>
          <w:b/>
          <w:sz w:val="22"/>
          <w:szCs w:val="28"/>
        </w:rPr>
        <w:t>Maßnahmen</w:t>
      </w:r>
      <w:r w:rsidR="009D4F12">
        <w:rPr>
          <w:rFonts w:ascii="Arial" w:hAnsi="Arial" w:cs="Arial"/>
          <w:b/>
          <w:sz w:val="22"/>
          <w:szCs w:val="28"/>
        </w:rPr>
        <w:t xml:space="preserve"> des Planungsentwurfs sind deutlich zu korrigieren</w:t>
      </w:r>
    </w:p>
    <w:p w:rsidR="004054E0" w:rsidRPr="00233A93" w:rsidRDefault="004054E0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b/>
          <w:sz w:val="22"/>
          <w:szCs w:val="28"/>
        </w:rPr>
      </w:pPr>
    </w:p>
    <w:p w:rsidR="00885052" w:rsidRPr="00C34958" w:rsidRDefault="00C60334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Vor diesem Hintergrund dürfen nach Ansicht des Kreiswaldbauvereins Neuwied </w:t>
      </w:r>
      <w:r w:rsidR="003F4518">
        <w:rPr>
          <w:rFonts w:ascii="Arial" w:hAnsi="Arial" w:cs="Arial"/>
          <w:sz w:val="22"/>
        </w:rPr>
        <w:t xml:space="preserve"> Vorgaben mit nutzungseinschränkenden Bindungen nicht generell für das gesamte FFH-Gebiet </w:t>
      </w:r>
      <w:r>
        <w:rPr>
          <w:rFonts w:ascii="Arial" w:hAnsi="Arial" w:cs="Arial"/>
          <w:sz w:val="22"/>
        </w:rPr>
        <w:t>au</w:t>
      </w:r>
      <w:r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gewiesen werden</w:t>
      </w:r>
      <w:r w:rsidR="003F4518">
        <w:rPr>
          <w:rFonts w:ascii="Arial" w:hAnsi="Arial" w:cs="Arial"/>
          <w:sz w:val="22"/>
        </w:rPr>
        <w:t xml:space="preserve">. </w:t>
      </w:r>
      <w:r w:rsidR="00885052" w:rsidRPr="00C34958">
        <w:rPr>
          <w:rFonts w:ascii="Arial" w:hAnsi="Arial" w:cs="Arial"/>
          <w:sz w:val="22"/>
        </w:rPr>
        <w:t>Meist werden Maßnahmen speziell für einzelne Arten ungeachtet ergä</w:t>
      </w:r>
      <w:r w:rsidR="00885052" w:rsidRPr="00C34958">
        <w:rPr>
          <w:rFonts w:ascii="Arial" w:hAnsi="Arial" w:cs="Arial"/>
          <w:sz w:val="22"/>
        </w:rPr>
        <w:t>n</w:t>
      </w:r>
      <w:r w:rsidR="00885052" w:rsidRPr="00C34958">
        <w:rPr>
          <w:rFonts w:ascii="Arial" w:hAnsi="Arial" w:cs="Arial"/>
          <w:sz w:val="22"/>
        </w:rPr>
        <w:t>zend</w:t>
      </w:r>
      <w:r w:rsidR="00885052">
        <w:rPr>
          <w:rFonts w:ascii="Arial" w:hAnsi="Arial" w:cs="Arial"/>
          <w:sz w:val="22"/>
        </w:rPr>
        <w:t xml:space="preserve">er und </w:t>
      </w:r>
      <w:r w:rsidR="00885052" w:rsidRPr="00C34958">
        <w:rPr>
          <w:rFonts w:ascii="Arial" w:hAnsi="Arial" w:cs="Arial"/>
          <w:sz w:val="22"/>
        </w:rPr>
        <w:t>wechselnder Bezüge zu weiteren Arten und Strukturen vorgegeben. Das Kriter</w:t>
      </w:r>
      <w:r w:rsidR="00885052" w:rsidRPr="00C34958">
        <w:rPr>
          <w:rFonts w:ascii="Arial" w:hAnsi="Arial" w:cs="Arial"/>
          <w:sz w:val="22"/>
        </w:rPr>
        <w:t>i</w:t>
      </w:r>
      <w:r w:rsidR="00885052" w:rsidRPr="00C34958">
        <w:rPr>
          <w:rFonts w:ascii="Arial" w:hAnsi="Arial" w:cs="Arial"/>
          <w:sz w:val="22"/>
        </w:rPr>
        <w:t xml:space="preserve">um der Seltenheit bildet dann die vorrangige Zielvorgabe für einen Bereich. </w:t>
      </w:r>
      <w:r w:rsidR="00885052">
        <w:rPr>
          <w:rFonts w:ascii="Arial" w:hAnsi="Arial" w:cs="Arial"/>
          <w:sz w:val="22"/>
        </w:rPr>
        <w:t>Das wird den gesamten Lebensraumtypen nicht gerecht.</w:t>
      </w:r>
    </w:p>
    <w:p w:rsidR="00885052" w:rsidRPr="00C34958" w:rsidRDefault="00885052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  <w:r w:rsidRPr="00C34958">
        <w:rPr>
          <w:rFonts w:ascii="Arial" w:hAnsi="Arial" w:cs="Arial"/>
          <w:sz w:val="22"/>
        </w:rPr>
        <w:t xml:space="preserve">Diese Maßnahmen, die in ihrer Wirkung oft nur einen begrenzten Zeitraum Bestand haben, werden </w:t>
      </w:r>
      <w:r>
        <w:rPr>
          <w:rFonts w:ascii="Arial" w:hAnsi="Arial" w:cs="Arial"/>
          <w:sz w:val="22"/>
        </w:rPr>
        <w:t>aber</w:t>
      </w:r>
      <w:r w:rsidRPr="00C34958">
        <w:rPr>
          <w:rFonts w:ascii="Arial" w:hAnsi="Arial" w:cs="Arial"/>
          <w:sz w:val="22"/>
        </w:rPr>
        <w:t xml:space="preserve"> zum bestimmenden Faktor für die Entwicklung der betreffenden Flächen.   </w:t>
      </w:r>
    </w:p>
    <w:p w:rsidR="007F3909" w:rsidRDefault="007F3909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  <w:r w:rsidRPr="00C34958">
        <w:rPr>
          <w:rFonts w:ascii="Arial" w:hAnsi="Arial" w:cs="Arial"/>
          <w:sz w:val="22"/>
        </w:rPr>
        <w:t>Die Hinweise auf Prozessschutz sind hinsichtlich ihrer Begründung und Zielsetzung zu übe</w:t>
      </w:r>
      <w:r w:rsidRPr="00C34958">
        <w:rPr>
          <w:rFonts w:ascii="Arial" w:hAnsi="Arial" w:cs="Arial"/>
          <w:sz w:val="22"/>
        </w:rPr>
        <w:t>r</w:t>
      </w:r>
      <w:r w:rsidRPr="00C34958">
        <w:rPr>
          <w:rFonts w:ascii="Arial" w:hAnsi="Arial" w:cs="Arial"/>
          <w:sz w:val="22"/>
        </w:rPr>
        <w:t>prüfen</w:t>
      </w:r>
      <w:r w:rsidR="003F4518">
        <w:rPr>
          <w:rFonts w:ascii="Arial" w:hAnsi="Arial" w:cs="Arial"/>
          <w:sz w:val="22"/>
        </w:rPr>
        <w:t xml:space="preserve"> und in den betreffenden Gebieten nicht auszuweisen. </w:t>
      </w:r>
    </w:p>
    <w:p w:rsidR="007F3909" w:rsidRPr="00C34958" w:rsidRDefault="007F3909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</w:p>
    <w:p w:rsidR="007F3909" w:rsidRDefault="007F3909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  <w:r w:rsidRPr="00C34958">
        <w:rPr>
          <w:rFonts w:ascii="Arial" w:hAnsi="Arial" w:cs="Arial"/>
          <w:sz w:val="22"/>
        </w:rPr>
        <w:t>Bei den Maßnahmen werden schwerpunktmäßig und wiederholt Fo</w:t>
      </w:r>
      <w:r>
        <w:rPr>
          <w:rFonts w:ascii="Arial" w:hAnsi="Arial" w:cs="Arial"/>
          <w:sz w:val="22"/>
        </w:rPr>
        <w:t>r</w:t>
      </w:r>
      <w:r w:rsidRPr="00C34958">
        <w:rPr>
          <w:rFonts w:ascii="Arial" w:hAnsi="Arial" w:cs="Arial"/>
          <w:sz w:val="22"/>
        </w:rPr>
        <w:t>derungen zu</w:t>
      </w:r>
      <w:r>
        <w:rPr>
          <w:rFonts w:ascii="Arial" w:hAnsi="Arial" w:cs="Arial"/>
          <w:sz w:val="22"/>
        </w:rPr>
        <w:t xml:space="preserve">m Erhalt </w:t>
      </w:r>
      <w:r w:rsidRPr="00C34958">
        <w:rPr>
          <w:rFonts w:ascii="Arial" w:hAnsi="Arial" w:cs="Arial"/>
          <w:sz w:val="22"/>
        </w:rPr>
        <w:t>einzel</w:t>
      </w:r>
      <w:r>
        <w:rPr>
          <w:rFonts w:ascii="Arial" w:hAnsi="Arial" w:cs="Arial"/>
          <w:sz w:val="22"/>
        </w:rPr>
        <w:t>ner Bäume</w:t>
      </w:r>
      <w:r w:rsidRPr="00C34958">
        <w:rPr>
          <w:rFonts w:ascii="Arial" w:hAnsi="Arial" w:cs="Arial"/>
          <w:sz w:val="22"/>
        </w:rPr>
        <w:t xml:space="preserve"> und Baumgruppen sowie </w:t>
      </w:r>
      <w:r w:rsidR="00885052">
        <w:rPr>
          <w:rFonts w:ascii="Arial" w:hAnsi="Arial" w:cs="Arial"/>
          <w:sz w:val="22"/>
        </w:rPr>
        <w:t xml:space="preserve">mehrfach auch </w:t>
      </w:r>
      <w:r w:rsidRPr="00C34958">
        <w:rPr>
          <w:rFonts w:ascii="Arial" w:hAnsi="Arial" w:cs="Arial"/>
          <w:sz w:val="22"/>
        </w:rPr>
        <w:t>der gesamten Bestandsstruktur gestellt. Die</w:t>
      </w:r>
      <w:r>
        <w:rPr>
          <w:rFonts w:ascii="Arial" w:hAnsi="Arial" w:cs="Arial"/>
          <w:sz w:val="22"/>
        </w:rPr>
        <w:t xml:space="preserve"> weitere </w:t>
      </w:r>
      <w:r w:rsidRPr="00C34958">
        <w:rPr>
          <w:rFonts w:ascii="Arial" w:hAnsi="Arial" w:cs="Arial"/>
          <w:sz w:val="22"/>
        </w:rPr>
        <w:t xml:space="preserve">Erhöhung des Anteils an Altbäumen und </w:t>
      </w:r>
      <w:r>
        <w:rPr>
          <w:rFonts w:ascii="Arial" w:hAnsi="Arial" w:cs="Arial"/>
          <w:sz w:val="22"/>
        </w:rPr>
        <w:t>Totholz sowie der</w:t>
      </w:r>
      <w:r w:rsidRPr="00C34958">
        <w:rPr>
          <w:rFonts w:ascii="Arial" w:hAnsi="Arial" w:cs="Arial"/>
          <w:sz w:val="22"/>
        </w:rPr>
        <w:t xml:space="preserve"> Nutzung</w:t>
      </w:r>
      <w:r w:rsidRPr="00C34958">
        <w:rPr>
          <w:rFonts w:ascii="Arial" w:hAnsi="Arial" w:cs="Arial"/>
          <w:sz w:val="22"/>
        </w:rPr>
        <w:t>s</w:t>
      </w:r>
      <w:r w:rsidRPr="00C34958">
        <w:rPr>
          <w:rFonts w:ascii="Arial" w:hAnsi="Arial" w:cs="Arial"/>
          <w:sz w:val="22"/>
        </w:rPr>
        <w:t xml:space="preserve">verzicht </w:t>
      </w:r>
      <w:r>
        <w:rPr>
          <w:rFonts w:ascii="Arial" w:hAnsi="Arial" w:cs="Arial"/>
          <w:sz w:val="22"/>
        </w:rPr>
        <w:t>für ganze Bestände sind</w:t>
      </w:r>
      <w:r w:rsidR="00885052">
        <w:rPr>
          <w:rFonts w:ascii="Arial" w:hAnsi="Arial" w:cs="Arial"/>
          <w:sz w:val="22"/>
        </w:rPr>
        <w:t xml:space="preserve"> aber</w:t>
      </w:r>
      <w:r>
        <w:rPr>
          <w:rFonts w:ascii="Arial" w:hAnsi="Arial" w:cs="Arial"/>
          <w:sz w:val="22"/>
        </w:rPr>
        <w:t xml:space="preserve"> auch naturschutzfachlich kontraproduktiv.</w:t>
      </w:r>
      <w:r w:rsidR="00885052" w:rsidRPr="00885052">
        <w:rPr>
          <w:rFonts w:ascii="Arial" w:hAnsi="Arial" w:cs="Arial"/>
          <w:sz w:val="22"/>
        </w:rPr>
        <w:t xml:space="preserve"> </w:t>
      </w:r>
      <w:r w:rsidR="00885052" w:rsidRPr="00C34958">
        <w:rPr>
          <w:rFonts w:ascii="Arial" w:hAnsi="Arial" w:cs="Arial"/>
          <w:sz w:val="22"/>
        </w:rPr>
        <w:t>Waldfl</w:t>
      </w:r>
      <w:r w:rsidR="00885052" w:rsidRPr="00C34958">
        <w:rPr>
          <w:rFonts w:ascii="Arial" w:hAnsi="Arial" w:cs="Arial"/>
          <w:sz w:val="22"/>
        </w:rPr>
        <w:t>ä</w:t>
      </w:r>
      <w:r w:rsidR="00885052" w:rsidRPr="00C34958">
        <w:rPr>
          <w:rFonts w:ascii="Arial" w:hAnsi="Arial" w:cs="Arial"/>
          <w:sz w:val="22"/>
        </w:rPr>
        <w:t xml:space="preserve">chen mit ihren vielfältigen Funktionen </w:t>
      </w:r>
      <w:r w:rsidR="00885052">
        <w:rPr>
          <w:rFonts w:ascii="Arial" w:hAnsi="Arial" w:cs="Arial"/>
          <w:sz w:val="22"/>
        </w:rPr>
        <w:t xml:space="preserve">würden dadurch  </w:t>
      </w:r>
      <w:r w:rsidR="00885052" w:rsidRPr="00C34958">
        <w:rPr>
          <w:rFonts w:ascii="Arial" w:hAnsi="Arial" w:cs="Arial"/>
          <w:sz w:val="22"/>
        </w:rPr>
        <w:t xml:space="preserve">in der Bestandsstruktur und Stabilität </w:t>
      </w:r>
      <w:r w:rsidR="00885052">
        <w:rPr>
          <w:rFonts w:ascii="Arial" w:hAnsi="Arial" w:cs="Arial"/>
          <w:sz w:val="22"/>
        </w:rPr>
        <w:t>erheblich geschwächt</w:t>
      </w:r>
      <w:r w:rsidR="00885052" w:rsidRPr="00C34958">
        <w:rPr>
          <w:rFonts w:ascii="Arial" w:hAnsi="Arial" w:cs="Arial"/>
          <w:sz w:val="22"/>
        </w:rPr>
        <w:t>.</w:t>
      </w:r>
    </w:p>
    <w:p w:rsidR="007F3909" w:rsidRDefault="007F3909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</w:p>
    <w:p w:rsidR="007F3909" w:rsidRPr="00C34958" w:rsidRDefault="007F3909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  <w:r w:rsidRPr="00C34958">
        <w:rPr>
          <w:rFonts w:ascii="Arial" w:hAnsi="Arial" w:cs="Arial"/>
          <w:sz w:val="22"/>
        </w:rPr>
        <w:t xml:space="preserve"> Die o. a. Forderungen stehen </w:t>
      </w:r>
      <w:r>
        <w:rPr>
          <w:rFonts w:ascii="Arial" w:hAnsi="Arial" w:cs="Arial"/>
          <w:sz w:val="22"/>
        </w:rPr>
        <w:t>i</w:t>
      </w:r>
      <w:r w:rsidRPr="00C34958">
        <w:rPr>
          <w:rFonts w:ascii="Arial" w:hAnsi="Arial" w:cs="Arial"/>
          <w:sz w:val="22"/>
        </w:rPr>
        <w:t xml:space="preserve">m krassen Gegensatz zu den waldbaulichen Zielen, </w:t>
      </w:r>
      <w:r>
        <w:rPr>
          <w:rFonts w:ascii="Arial" w:hAnsi="Arial" w:cs="Arial"/>
          <w:sz w:val="22"/>
        </w:rPr>
        <w:t xml:space="preserve">auch in FFH-Gebieten </w:t>
      </w:r>
      <w:r w:rsidRPr="00C34958">
        <w:rPr>
          <w:rFonts w:ascii="Arial" w:hAnsi="Arial" w:cs="Arial"/>
          <w:sz w:val="22"/>
        </w:rPr>
        <w:t xml:space="preserve">gesunde und starke Bäume zu fördern, um sie wirtschaftlich </w:t>
      </w:r>
      <w:r w:rsidR="003F4518">
        <w:rPr>
          <w:rFonts w:ascii="Arial" w:hAnsi="Arial" w:cs="Arial"/>
          <w:sz w:val="22"/>
        </w:rPr>
        <w:t xml:space="preserve">zu </w:t>
      </w:r>
      <w:r w:rsidRPr="00C34958">
        <w:rPr>
          <w:rFonts w:ascii="Arial" w:hAnsi="Arial" w:cs="Arial"/>
          <w:sz w:val="22"/>
        </w:rPr>
        <w:t xml:space="preserve">vermarkten. </w:t>
      </w:r>
      <w:r w:rsidR="003F4518">
        <w:rPr>
          <w:rFonts w:ascii="Arial" w:hAnsi="Arial" w:cs="Arial"/>
          <w:sz w:val="22"/>
        </w:rPr>
        <w:t>Nach Entfall dieser Nutzungsart ist die Wirtschaftlichkeit ni</w:t>
      </w:r>
      <w:r w:rsidR="0050434A">
        <w:rPr>
          <w:rFonts w:ascii="Arial" w:hAnsi="Arial" w:cs="Arial"/>
          <w:sz w:val="22"/>
        </w:rPr>
        <w:t>ch</w:t>
      </w:r>
      <w:r w:rsidR="003F4518">
        <w:rPr>
          <w:rFonts w:ascii="Arial" w:hAnsi="Arial" w:cs="Arial"/>
          <w:sz w:val="22"/>
        </w:rPr>
        <w:t>t mehr gegeben und das Prinzip der Nachhaltigkeit unterbunden.</w:t>
      </w:r>
      <w:r w:rsidR="003F4518" w:rsidDel="003F4518">
        <w:rPr>
          <w:rFonts w:ascii="Arial" w:hAnsi="Arial" w:cs="Arial"/>
          <w:sz w:val="22"/>
        </w:rPr>
        <w:t xml:space="preserve"> </w:t>
      </w:r>
    </w:p>
    <w:p w:rsidR="00494E74" w:rsidRDefault="00494E74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</w:p>
    <w:p w:rsidR="00E71A9B" w:rsidRPr="00C34958" w:rsidRDefault="007F3909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  <w:r w:rsidRPr="00C34958">
        <w:rPr>
          <w:rFonts w:ascii="Arial" w:hAnsi="Arial" w:cs="Arial"/>
          <w:sz w:val="22"/>
        </w:rPr>
        <w:t xml:space="preserve">Generelle Einschränkungen und Vorgaben zur Baumartenwahl sowie deren Einmischung in oder Entfernung aus Beständen </w:t>
      </w:r>
      <w:r w:rsidR="00494E74">
        <w:rPr>
          <w:rFonts w:ascii="Arial" w:hAnsi="Arial" w:cs="Arial"/>
          <w:sz w:val="22"/>
        </w:rPr>
        <w:t xml:space="preserve">sollten </w:t>
      </w:r>
      <w:r w:rsidR="00494E74" w:rsidRPr="00C34958">
        <w:rPr>
          <w:rFonts w:ascii="Arial" w:hAnsi="Arial" w:cs="Arial"/>
          <w:sz w:val="22"/>
        </w:rPr>
        <w:t xml:space="preserve"> </w:t>
      </w:r>
      <w:r w:rsidRPr="00C34958">
        <w:rPr>
          <w:rFonts w:ascii="Arial" w:hAnsi="Arial" w:cs="Arial"/>
          <w:sz w:val="22"/>
        </w:rPr>
        <w:t>unterbleiben. Die schwierig einzuschätzenden klim</w:t>
      </w:r>
      <w:r w:rsidRPr="00C34958">
        <w:rPr>
          <w:rFonts w:ascii="Arial" w:hAnsi="Arial" w:cs="Arial"/>
          <w:sz w:val="22"/>
        </w:rPr>
        <w:t>a</w:t>
      </w:r>
      <w:r w:rsidRPr="00C34958">
        <w:rPr>
          <w:rFonts w:ascii="Arial" w:hAnsi="Arial" w:cs="Arial"/>
          <w:sz w:val="22"/>
        </w:rPr>
        <w:t>tischen Veränderungen erfordern vom  Waldbesitzer ein hohes Maß an Verantwortung zur Entwicklung zukunftssicherer und stabiler Bestände, die auch den wirtschaftlichen Anford</w:t>
      </w:r>
      <w:r w:rsidRPr="00C34958">
        <w:rPr>
          <w:rFonts w:ascii="Arial" w:hAnsi="Arial" w:cs="Arial"/>
          <w:sz w:val="22"/>
        </w:rPr>
        <w:t>e</w:t>
      </w:r>
      <w:r w:rsidRPr="00C34958">
        <w:rPr>
          <w:rFonts w:ascii="Arial" w:hAnsi="Arial" w:cs="Arial"/>
          <w:sz w:val="22"/>
        </w:rPr>
        <w:t xml:space="preserve">rungen gerecht werden. </w:t>
      </w:r>
      <w:r w:rsidR="00E71A9B" w:rsidRPr="00C34958">
        <w:rPr>
          <w:rFonts w:ascii="Arial" w:hAnsi="Arial" w:cs="Arial"/>
          <w:sz w:val="22"/>
        </w:rPr>
        <w:t xml:space="preserve">In diesem Umfeld muss der Waldbesitzer </w:t>
      </w:r>
      <w:r w:rsidR="00E71A9B">
        <w:rPr>
          <w:rFonts w:ascii="Arial" w:hAnsi="Arial" w:cs="Arial"/>
          <w:sz w:val="22"/>
        </w:rPr>
        <w:t>auch künftig</w:t>
      </w:r>
      <w:r w:rsidR="00E71A9B" w:rsidRPr="00C34958">
        <w:rPr>
          <w:rFonts w:ascii="Arial" w:hAnsi="Arial" w:cs="Arial"/>
          <w:sz w:val="22"/>
        </w:rPr>
        <w:t xml:space="preserve"> die Möglic</w:t>
      </w:r>
      <w:r w:rsidR="00E71A9B" w:rsidRPr="00C34958">
        <w:rPr>
          <w:rFonts w:ascii="Arial" w:hAnsi="Arial" w:cs="Arial"/>
          <w:sz w:val="22"/>
        </w:rPr>
        <w:t>h</w:t>
      </w:r>
      <w:r w:rsidR="00E71A9B" w:rsidRPr="00C34958">
        <w:rPr>
          <w:rFonts w:ascii="Arial" w:hAnsi="Arial" w:cs="Arial"/>
          <w:sz w:val="22"/>
        </w:rPr>
        <w:t>keit haben, geeignete Baumarten auszuwählen, zu fördern oder entsprechend umzuwa</w:t>
      </w:r>
      <w:r w:rsidR="00E71A9B" w:rsidRPr="00C34958">
        <w:rPr>
          <w:rFonts w:ascii="Arial" w:hAnsi="Arial" w:cs="Arial"/>
          <w:sz w:val="22"/>
        </w:rPr>
        <w:t>n</w:t>
      </w:r>
      <w:r w:rsidR="00E71A9B" w:rsidRPr="00C34958">
        <w:rPr>
          <w:rFonts w:ascii="Arial" w:hAnsi="Arial" w:cs="Arial"/>
          <w:sz w:val="22"/>
        </w:rPr>
        <w:t>deln.</w:t>
      </w:r>
    </w:p>
    <w:p w:rsidR="00E664E2" w:rsidRDefault="007F3909" w:rsidP="00386011">
      <w:pPr>
        <w:tabs>
          <w:tab w:val="left" w:pos="397"/>
          <w:tab w:val="left" w:pos="794"/>
          <w:tab w:val="left" w:pos="1134"/>
          <w:tab w:val="left" w:pos="1276"/>
        </w:tabs>
        <w:spacing w:line="360" w:lineRule="auto"/>
        <w:rPr>
          <w:rFonts w:ascii="Arial" w:hAnsi="Arial" w:cs="Arial"/>
          <w:sz w:val="22"/>
        </w:rPr>
      </w:pPr>
      <w:r w:rsidRPr="00C34958">
        <w:rPr>
          <w:rFonts w:ascii="Arial" w:hAnsi="Arial" w:cs="Arial"/>
          <w:sz w:val="22"/>
        </w:rPr>
        <w:t xml:space="preserve">Die Ausweisung von Maßnahmen und deren Einbindung und Regelung in Verbindung mit Ausgleichsmaßnahmen ist </w:t>
      </w:r>
      <w:r>
        <w:rPr>
          <w:rFonts w:ascii="Arial" w:hAnsi="Arial" w:cs="Arial"/>
          <w:sz w:val="22"/>
        </w:rPr>
        <w:t>nur begrenzt sinnvoll</w:t>
      </w:r>
      <w:r w:rsidRPr="00C34958">
        <w:rPr>
          <w:rFonts w:ascii="Arial" w:hAnsi="Arial" w:cs="Arial"/>
          <w:sz w:val="22"/>
        </w:rPr>
        <w:t>.</w:t>
      </w:r>
      <w:r w:rsidR="00E71A9B" w:rsidRPr="00E71A9B">
        <w:rPr>
          <w:rFonts w:ascii="Arial" w:hAnsi="Arial" w:cs="Arial"/>
          <w:sz w:val="22"/>
        </w:rPr>
        <w:t xml:space="preserve"> </w:t>
      </w:r>
      <w:r w:rsidR="00E71A9B" w:rsidRPr="00C34958">
        <w:rPr>
          <w:rFonts w:ascii="Arial" w:hAnsi="Arial" w:cs="Arial"/>
          <w:sz w:val="22"/>
        </w:rPr>
        <w:t xml:space="preserve">Auf den schon wertvollen Waldflächen ist </w:t>
      </w:r>
      <w:r w:rsidR="00E71A9B" w:rsidRPr="00C34958">
        <w:rPr>
          <w:rFonts w:ascii="Arial" w:hAnsi="Arial" w:cs="Arial"/>
          <w:sz w:val="22"/>
        </w:rPr>
        <w:lastRenderedPageBreak/>
        <w:t xml:space="preserve">nur ein geringer Ausgleichswert </w:t>
      </w:r>
      <w:r w:rsidR="00E71A9B">
        <w:rPr>
          <w:rFonts w:ascii="Arial" w:hAnsi="Arial" w:cs="Arial"/>
          <w:sz w:val="22"/>
        </w:rPr>
        <w:t>zu erreichen</w:t>
      </w:r>
      <w:r w:rsidR="00E71A9B" w:rsidRPr="00C34958">
        <w:rPr>
          <w:rFonts w:ascii="Arial" w:hAnsi="Arial" w:cs="Arial"/>
          <w:sz w:val="22"/>
        </w:rPr>
        <w:t>. Die Bindungen und Einschränkungen sind d</w:t>
      </w:r>
      <w:r w:rsidR="00E71A9B">
        <w:rPr>
          <w:rFonts w:ascii="Arial" w:hAnsi="Arial" w:cs="Arial"/>
          <w:sz w:val="22"/>
        </w:rPr>
        <w:t xml:space="preserve">eshalb i. d. R. </w:t>
      </w:r>
      <w:r w:rsidR="00E71A9B" w:rsidRPr="00C34958">
        <w:rPr>
          <w:rFonts w:ascii="Arial" w:hAnsi="Arial" w:cs="Arial"/>
          <w:sz w:val="22"/>
        </w:rPr>
        <w:t>unverhältnismäßig hoch.</w:t>
      </w:r>
      <w:r w:rsidR="00E71A9B" w:rsidRPr="00E71A9B">
        <w:rPr>
          <w:rFonts w:ascii="Arial" w:hAnsi="Arial" w:cs="Arial"/>
          <w:sz w:val="22"/>
        </w:rPr>
        <w:t xml:space="preserve"> </w:t>
      </w:r>
    </w:p>
    <w:p w:rsidR="00494E74" w:rsidRDefault="00494E74" w:rsidP="00E664E2">
      <w:pPr>
        <w:tabs>
          <w:tab w:val="left" w:pos="397"/>
          <w:tab w:val="left" w:pos="794"/>
          <w:tab w:val="left" w:pos="1134"/>
        </w:tabs>
        <w:spacing w:line="360" w:lineRule="auto"/>
        <w:ind w:left="1134"/>
        <w:rPr>
          <w:rFonts w:ascii="Arial" w:hAnsi="Arial" w:cs="Arial"/>
          <w:sz w:val="22"/>
        </w:rPr>
      </w:pPr>
    </w:p>
    <w:p w:rsidR="00494E74" w:rsidRDefault="00494E74" w:rsidP="00494E74">
      <w:pPr>
        <w:tabs>
          <w:tab w:val="left" w:pos="1134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Maßnahmenkataloge stellen Maximalforderungen dar, deren Finanzierung bereits in den Bewirtschaftungsplänen geklärt werden muss. Ohne eindeutige Aussagen hierzu können diese Maßnahmen von den Waldbesitzern nicht ak</w:t>
      </w:r>
      <w:r w:rsidR="00AC77C9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eptiert werden. Das gleiche gilt für die Entschädigung von Unterlassungen, die wirtschaftliche Einbußen nach sich ziehen (</w:t>
      </w:r>
      <w:r w:rsidR="00C60334">
        <w:rPr>
          <w:rFonts w:ascii="Arial" w:hAnsi="Arial" w:cs="Arial"/>
          <w:sz w:val="22"/>
        </w:rPr>
        <w:t>Pr</w:t>
      </w:r>
      <w:r w:rsidR="00C60334">
        <w:rPr>
          <w:rFonts w:ascii="Arial" w:hAnsi="Arial" w:cs="Arial"/>
          <w:sz w:val="22"/>
        </w:rPr>
        <w:t>o</w:t>
      </w:r>
      <w:r w:rsidR="00C60334">
        <w:rPr>
          <w:rFonts w:ascii="Arial" w:hAnsi="Arial" w:cs="Arial"/>
          <w:sz w:val="22"/>
        </w:rPr>
        <w:t>zessschutz</w:t>
      </w:r>
      <w:r>
        <w:rPr>
          <w:rFonts w:ascii="Arial" w:hAnsi="Arial" w:cs="Arial"/>
          <w:sz w:val="22"/>
        </w:rPr>
        <w:t>, Hiebsruhe, Sukzession, Nutzungsverzicht von Altbuchen etc.).</w:t>
      </w:r>
      <w:r w:rsidRPr="00494E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Der Maßna</w:t>
      </w:r>
      <w:r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>menvorschlag „Entnahme von Fichtenbeständen“ muss mit dem Zusatz „bei Hiebreife“ ve</w:t>
      </w:r>
      <w:r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sehen werden, da junge und mittelalte Bestände nur mit finanziellem Verlust genutzt werden können; ansonsten muss die Hiebsunreife entschädigt werden.</w:t>
      </w:r>
    </w:p>
    <w:p w:rsidR="00494E74" w:rsidRDefault="00494E74" w:rsidP="00494E74">
      <w:pPr>
        <w:pStyle w:val="T-Links"/>
        <w:tabs>
          <w:tab w:val="clear" w:pos="1531"/>
          <w:tab w:val="left" w:pos="1134"/>
        </w:tabs>
        <w:spacing w:after="0" w:line="360" w:lineRule="auto"/>
        <w:rPr>
          <w:rFonts w:cs="Arial"/>
          <w:b/>
          <w:sz w:val="22"/>
        </w:rPr>
      </w:pPr>
    </w:p>
    <w:p w:rsidR="00494E74" w:rsidRDefault="00494E74" w:rsidP="00494E7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Wegebau muss auch weiterhin nach wirtschaftlichen Erfordernissen (Holzabfuhr, Materia</w:t>
      </w:r>
      <w:r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transport, Arbeitseinsätze usw.) möglich sein. Waldwege dienen nicht nur der Bewirtscha</w:t>
      </w:r>
      <w:r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>tung, sondern auch der Infrastruktur, dem Tourismus, der Erholung und sportlichen Betät</w:t>
      </w:r>
      <w:r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gung, der Versorgung der Bevölkerung mit CO²-neutralem Brennholz etc.). Wegetrassen Aufhiebe in dichten Waldbeständen stellen durch Lichteinfall und Sonneneinstrahlung eine ökologische Bereicherung dar durch höhere Biodiversität, günstige Lebensbedingungen und Nahrungspotential für Wild, Schmetterlinge, Fledermäuse etc.</w:t>
      </w:r>
    </w:p>
    <w:p w:rsidR="00494E74" w:rsidRDefault="00494E74" w:rsidP="00E664E2">
      <w:pPr>
        <w:tabs>
          <w:tab w:val="left" w:pos="397"/>
          <w:tab w:val="left" w:pos="794"/>
          <w:tab w:val="left" w:pos="1134"/>
        </w:tabs>
        <w:spacing w:line="360" w:lineRule="auto"/>
        <w:ind w:left="1134"/>
        <w:rPr>
          <w:rFonts w:ascii="Arial" w:hAnsi="Arial" w:cs="Arial"/>
          <w:sz w:val="22"/>
        </w:rPr>
      </w:pPr>
    </w:p>
    <w:p w:rsidR="00C41B2B" w:rsidRDefault="00C41B2B" w:rsidP="00C41B2B">
      <w:pPr>
        <w:tabs>
          <w:tab w:val="left" w:pos="397"/>
          <w:tab w:val="left" w:pos="79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Weitere Angaben zu den einzelnen Gebieten können unter der Mail-Adresse </w:t>
      </w:r>
    </w:p>
    <w:p w:rsidR="00C41B2B" w:rsidRDefault="00C41B2B" w:rsidP="00C41B2B">
      <w:pPr>
        <w:tabs>
          <w:tab w:val="left" w:pos="397"/>
          <w:tab w:val="left" w:pos="794"/>
        </w:tabs>
        <w:spacing w:line="360" w:lineRule="auto"/>
        <w:rPr>
          <w:rFonts w:ascii="Arial" w:hAnsi="Arial"/>
          <w:sz w:val="22"/>
        </w:rPr>
      </w:pPr>
      <w:r w:rsidRPr="005E0825">
        <w:rPr>
          <w:rFonts w:ascii="Arial" w:hAnsi="Arial"/>
          <w:sz w:val="22"/>
          <w:u w:val="single"/>
        </w:rPr>
        <w:t>info@kreiswaldbauverein-neuwied.de</w:t>
      </w:r>
      <w:r>
        <w:rPr>
          <w:rFonts w:ascii="Arial" w:hAnsi="Arial"/>
          <w:sz w:val="22"/>
        </w:rPr>
        <w:t xml:space="preserve"> erfragt werden.</w:t>
      </w:r>
    </w:p>
    <w:p w:rsidR="00386011" w:rsidRDefault="00386011" w:rsidP="00386011">
      <w:pPr>
        <w:tabs>
          <w:tab w:val="left" w:pos="397"/>
          <w:tab w:val="left" w:pos="794"/>
        </w:tabs>
        <w:spacing w:line="360" w:lineRule="auto"/>
        <w:rPr>
          <w:rFonts w:ascii="Arial" w:hAnsi="Arial"/>
          <w:sz w:val="22"/>
        </w:rPr>
      </w:pPr>
    </w:p>
    <w:p w:rsidR="00386011" w:rsidRDefault="00386011" w:rsidP="00386011">
      <w:pPr>
        <w:tabs>
          <w:tab w:val="left" w:pos="397"/>
          <w:tab w:val="left" w:pos="794"/>
        </w:tabs>
        <w:spacing w:line="360" w:lineRule="auto"/>
        <w:rPr>
          <w:rFonts w:ascii="Arial" w:hAnsi="Arial" w:cs="Arial"/>
          <w:sz w:val="22"/>
        </w:rPr>
      </w:pPr>
    </w:p>
    <w:p w:rsidR="007F3909" w:rsidRPr="00E07052" w:rsidRDefault="007F3909" w:rsidP="00386011">
      <w:pPr>
        <w:tabs>
          <w:tab w:val="left" w:pos="0"/>
          <w:tab w:val="left" w:pos="397"/>
          <w:tab w:val="left" w:pos="794"/>
        </w:tabs>
        <w:spacing w:line="360" w:lineRule="auto"/>
        <w:rPr>
          <w:rFonts w:ascii="Arial" w:hAnsi="Arial"/>
          <w:sz w:val="22"/>
        </w:rPr>
      </w:pPr>
    </w:p>
    <w:sectPr w:rsidR="007F3909" w:rsidRPr="00E07052" w:rsidSect="00A95F81">
      <w:headerReference w:type="default" r:id="rId7"/>
      <w:footerReference w:type="even" r:id="rId8"/>
      <w:headerReference w:type="first" r:id="rId9"/>
      <w:pgSz w:w="11900" w:h="16840"/>
      <w:pgMar w:top="1417" w:right="1417" w:bottom="851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8F9" w:rsidRDefault="00E508F9">
      <w:r>
        <w:separator/>
      </w:r>
    </w:p>
  </w:endnote>
  <w:endnote w:type="continuationSeparator" w:id="0">
    <w:p w:rsidR="00E508F9" w:rsidRDefault="00E50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4E2" w:rsidRDefault="008D0B11" w:rsidP="009F42B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664E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664E2" w:rsidRDefault="00E664E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8F9" w:rsidRDefault="00E508F9">
      <w:r>
        <w:separator/>
      </w:r>
    </w:p>
  </w:footnote>
  <w:footnote w:type="continuationSeparator" w:id="0">
    <w:p w:rsidR="00E508F9" w:rsidRDefault="00E50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4E2" w:rsidRDefault="008D0B11">
    <w:pPr>
      <w:pStyle w:val="Kopfzeile"/>
      <w:jc w:val="center"/>
    </w:pPr>
    <w:fldSimple w:instr=" PAGE   \* MERGEFORMAT ">
      <w:r w:rsidR="005E0825">
        <w:rPr>
          <w:noProof/>
        </w:rPr>
        <w:t>3</w:t>
      </w:r>
    </w:fldSimple>
  </w:p>
  <w:p w:rsidR="00E664E2" w:rsidRDefault="00E664E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4E2" w:rsidRPr="00C128A4" w:rsidRDefault="008D0B11">
    <w:pPr>
      <w:pStyle w:val="Kopfzeile"/>
      <w:jc w:val="center"/>
      <w:rPr>
        <w:rFonts w:ascii="Arial" w:hAnsi="Arial" w:cs="Arial"/>
        <w:sz w:val="22"/>
        <w:szCs w:val="22"/>
      </w:rPr>
    </w:pPr>
    <w:r w:rsidRPr="00C128A4">
      <w:rPr>
        <w:rFonts w:ascii="Arial" w:hAnsi="Arial" w:cs="Arial"/>
        <w:sz w:val="22"/>
        <w:szCs w:val="22"/>
      </w:rPr>
      <w:fldChar w:fldCharType="begin"/>
    </w:r>
    <w:r w:rsidR="00E664E2" w:rsidRPr="00C128A4">
      <w:rPr>
        <w:rFonts w:ascii="Arial" w:hAnsi="Arial" w:cs="Arial"/>
        <w:sz w:val="22"/>
        <w:szCs w:val="22"/>
      </w:rPr>
      <w:instrText xml:space="preserve"> PAGE   \* MERGEFORMAT </w:instrText>
    </w:r>
    <w:r w:rsidRPr="00C128A4">
      <w:rPr>
        <w:rFonts w:ascii="Arial" w:hAnsi="Arial" w:cs="Arial"/>
        <w:sz w:val="22"/>
        <w:szCs w:val="22"/>
      </w:rPr>
      <w:fldChar w:fldCharType="separate"/>
    </w:r>
    <w:r w:rsidR="005E0825">
      <w:rPr>
        <w:rFonts w:ascii="Arial" w:hAnsi="Arial" w:cs="Arial"/>
        <w:noProof/>
        <w:sz w:val="22"/>
        <w:szCs w:val="22"/>
      </w:rPr>
      <w:t>1</w:t>
    </w:r>
    <w:r w:rsidRPr="00C128A4">
      <w:rPr>
        <w:rFonts w:ascii="Arial" w:hAnsi="Arial" w:cs="Arial"/>
        <w:sz w:val="22"/>
        <w:szCs w:val="22"/>
      </w:rPr>
      <w:fldChar w:fldCharType="end"/>
    </w:r>
  </w:p>
  <w:p w:rsidR="00E664E2" w:rsidRDefault="00E664E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40B"/>
    <w:multiLevelType w:val="hybridMultilevel"/>
    <w:tmpl w:val="CE5E7144"/>
    <w:lvl w:ilvl="0" w:tplc="BCFC7E60">
      <w:numFmt w:val="bullet"/>
      <w:lvlText w:val="–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80EA5"/>
    <w:multiLevelType w:val="hybridMultilevel"/>
    <w:tmpl w:val="10109098"/>
    <w:lvl w:ilvl="0" w:tplc="EB301CEC">
      <w:start w:val="15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B0447"/>
    <w:multiLevelType w:val="multilevel"/>
    <w:tmpl w:val="B3AE9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770003C3"/>
    <w:multiLevelType w:val="hybridMultilevel"/>
    <w:tmpl w:val="2076B9C0"/>
    <w:lvl w:ilvl="0" w:tplc="0B6EB660">
      <w:numFmt w:val="bullet"/>
      <w:lvlText w:val="-"/>
      <w:lvlJc w:val="left"/>
      <w:pPr>
        <w:ind w:left="405" w:hanging="360"/>
      </w:pPr>
      <w:rPr>
        <w:rFonts w:ascii="Arial" w:eastAsia="MS ??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oNotTrackMoves/>
  <w:defaultTabStop w:val="709"/>
  <w:autoHyphenation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21A"/>
    <w:rsid w:val="00002786"/>
    <w:rsid w:val="000227BE"/>
    <w:rsid w:val="00026A9B"/>
    <w:rsid w:val="00050FA3"/>
    <w:rsid w:val="000A141B"/>
    <w:rsid w:val="000C02FE"/>
    <w:rsid w:val="000D640C"/>
    <w:rsid w:val="000F0AD2"/>
    <w:rsid w:val="000F4C57"/>
    <w:rsid w:val="00154CEC"/>
    <w:rsid w:val="00192752"/>
    <w:rsid w:val="001B652C"/>
    <w:rsid w:val="001C1400"/>
    <w:rsid w:val="001D33B4"/>
    <w:rsid w:val="001E07FD"/>
    <w:rsid w:val="0021020E"/>
    <w:rsid w:val="00222316"/>
    <w:rsid w:val="00233A93"/>
    <w:rsid w:val="00234E6C"/>
    <w:rsid w:val="00257C27"/>
    <w:rsid w:val="00264066"/>
    <w:rsid w:val="002B44D1"/>
    <w:rsid w:val="002C7579"/>
    <w:rsid w:val="002D2456"/>
    <w:rsid w:val="003236E7"/>
    <w:rsid w:val="0032795B"/>
    <w:rsid w:val="0036024E"/>
    <w:rsid w:val="00386011"/>
    <w:rsid w:val="00386922"/>
    <w:rsid w:val="003A5A21"/>
    <w:rsid w:val="003B51BB"/>
    <w:rsid w:val="003E59ED"/>
    <w:rsid w:val="003F392C"/>
    <w:rsid w:val="003F4518"/>
    <w:rsid w:val="003F7CAB"/>
    <w:rsid w:val="004006E1"/>
    <w:rsid w:val="004013B0"/>
    <w:rsid w:val="0040151F"/>
    <w:rsid w:val="004054E0"/>
    <w:rsid w:val="00453118"/>
    <w:rsid w:val="00463A5D"/>
    <w:rsid w:val="004640E7"/>
    <w:rsid w:val="004874B4"/>
    <w:rsid w:val="00494E74"/>
    <w:rsid w:val="004B5D25"/>
    <w:rsid w:val="004E2A67"/>
    <w:rsid w:val="004E3A86"/>
    <w:rsid w:val="004E5746"/>
    <w:rsid w:val="004F0B16"/>
    <w:rsid w:val="0050434A"/>
    <w:rsid w:val="00537B1C"/>
    <w:rsid w:val="005429A4"/>
    <w:rsid w:val="00542C94"/>
    <w:rsid w:val="00552172"/>
    <w:rsid w:val="00572718"/>
    <w:rsid w:val="00580DD0"/>
    <w:rsid w:val="005865A8"/>
    <w:rsid w:val="00596AC4"/>
    <w:rsid w:val="005B414D"/>
    <w:rsid w:val="005C0C28"/>
    <w:rsid w:val="005C4AEB"/>
    <w:rsid w:val="005E0825"/>
    <w:rsid w:val="00631752"/>
    <w:rsid w:val="0065357D"/>
    <w:rsid w:val="00675B2F"/>
    <w:rsid w:val="006769EF"/>
    <w:rsid w:val="00695D61"/>
    <w:rsid w:val="006F7B2F"/>
    <w:rsid w:val="0070260B"/>
    <w:rsid w:val="007039CE"/>
    <w:rsid w:val="0070693C"/>
    <w:rsid w:val="00735716"/>
    <w:rsid w:val="007410A2"/>
    <w:rsid w:val="007433A4"/>
    <w:rsid w:val="007532EC"/>
    <w:rsid w:val="00776276"/>
    <w:rsid w:val="00780610"/>
    <w:rsid w:val="00781865"/>
    <w:rsid w:val="00786ACB"/>
    <w:rsid w:val="007A27D5"/>
    <w:rsid w:val="007F3909"/>
    <w:rsid w:val="007F4032"/>
    <w:rsid w:val="008312F4"/>
    <w:rsid w:val="00885052"/>
    <w:rsid w:val="008A44CB"/>
    <w:rsid w:val="008D0295"/>
    <w:rsid w:val="008D0B11"/>
    <w:rsid w:val="008F4AC4"/>
    <w:rsid w:val="008F599D"/>
    <w:rsid w:val="008F6124"/>
    <w:rsid w:val="00931952"/>
    <w:rsid w:val="009700B9"/>
    <w:rsid w:val="00970672"/>
    <w:rsid w:val="00970980"/>
    <w:rsid w:val="00971AFF"/>
    <w:rsid w:val="0097476B"/>
    <w:rsid w:val="009B70BF"/>
    <w:rsid w:val="009D09BB"/>
    <w:rsid w:val="009D4F12"/>
    <w:rsid w:val="009E03BE"/>
    <w:rsid w:val="009F06E2"/>
    <w:rsid w:val="009F42BE"/>
    <w:rsid w:val="009F52EC"/>
    <w:rsid w:val="00A2221A"/>
    <w:rsid w:val="00A7556C"/>
    <w:rsid w:val="00A95F81"/>
    <w:rsid w:val="00AA5ECA"/>
    <w:rsid w:val="00AC77C9"/>
    <w:rsid w:val="00AE298C"/>
    <w:rsid w:val="00AE74A4"/>
    <w:rsid w:val="00B10301"/>
    <w:rsid w:val="00B27485"/>
    <w:rsid w:val="00B655DB"/>
    <w:rsid w:val="00B83590"/>
    <w:rsid w:val="00B86A38"/>
    <w:rsid w:val="00B9347A"/>
    <w:rsid w:val="00BA4948"/>
    <w:rsid w:val="00BB038D"/>
    <w:rsid w:val="00BC7821"/>
    <w:rsid w:val="00BD20A7"/>
    <w:rsid w:val="00BF2C3C"/>
    <w:rsid w:val="00BF5036"/>
    <w:rsid w:val="00BF7FC2"/>
    <w:rsid w:val="00C02A26"/>
    <w:rsid w:val="00C128A4"/>
    <w:rsid w:val="00C23C97"/>
    <w:rsid w:val="00C243DD"/>
    <w:rsid w:val="00C30104"/>
    <w:rsid w:val="00C34958"/>
    <w:rsid w:val="00C41B2B"/>
    <w:rsid w:val="00C5102D"/>
    <w:rsid w:val="00C60334"/>
    <w:rsid w:val="00C62BDD"/>
    <w:rsid w:val="00C80A64"/>
    <w:rsid w:val="00C8792B"/>
    <w:rsid w:val="00CA3E53"/>
    <w:rsid w:val="00CC479F"/>
    <w:rsid w:val="00D01F91"/>
    <w:rsid w:val="00D04114"/>
    <w:rsid w:val="00D110CB"/>
    <w:rsid w:val="00D125CE"/>
    <w:rsid w:val="00D16CFA"/>
    <w:rsid w:val="00D213A9"/>
    <w:rsid w:val="00D24FEC"/>
    <w:rsid w:val="00D34043"/>
    <w:rsid w:val="00D401AE"/>
    <w:rsid w:val="00D4035A"/>
    <w:rsid w:val="00D44F1C"/>
    <w:rsid w:val="00D510C8"/>
    <w:rsid w:val="00D5303E"/>
    <w:rsid w:val="00D5344A"/>
    <w:rsid w:val="00D75F8B"/>
    <w:rsid w:val="00D76495"/>
    <w:rsid w:val="00DC3529"/>
    <w:rsid w:val="00DD3A3E"/>
    <w:rsid w:val="00DF382B"/>
    <w:rsid w:val="00E07052"/>
    <w:rsid w:val="00E1454D"/>
    <w:rsid w:val="00E15417"/>
    <w:rsid w:val="00E265BE"/>
    <w:rsid w:val="00E35251"/>
    <w:rsid w:val="00E363E1"/>
    <w:rsid w:val="00E508F9"/>
    <w:rsid w:val="00E664E2"/>
    <w:rsid w:val="00E71A9B"/>
    <w:rsid w:val="00E7739F"/>
    <w:rsid w:val="00E92854"/>
    <w:rsid w:val="00E97C37"/>
    <w:rsid w:val="00EB3D08"/>
    <w:rsid w:val="00ED2222"/>
    <w:rsid w:val="00F00FAB"/>
    <w:rsid w:val="00F4773C"/>
    <w:rsid w:val="00F60474"/>
    <w:rsid w:val="00F80CB5"/>
    <w:rsid w:val="00F95119"/>
    <w:rsid w:val="00FB269C"/>
    <w:rsid w:val="00FD0100"/>
    <w:rsid w:val="00FD6669"/>
    <w:rsid w:val="00FD7B6D"/>
    <w:rsid w:val="00FF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65B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27485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27485"/>
    <w:pPr>
      <w:keepNext/>
      <w:keepLines/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27485"/>
    <w:pPr>
      <w:keepNext/>
      <w:keepLines/>
      <w:spacing w:before="200"/>
      <w:outlineLvl w:val="2"/>
    </w:pPr>
    <w:rPr>
      <w:rFonts w:ascii="Calibri" w:eastAsia="MS ????" w:hAnsi="Calibri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B27485"/>
    <w:rPr>
      <w:rFonts w:ascii="Calibri" w:eastAsia="MS ????" w:hAnsi="Calibri" w:cs="Times New Roman"/>
      <w:b/>
      <w:bCs/>
      <w:color w:val="345A8A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27485"/>
    <w:rPr>
      <w:rFonts w:ascii="Calibri" w:eastAsia="MS ????" w:hAnsi="Calibri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27485"/>
    <w:rPr>
      <w:rFonts w:ascii="Calibri" w:eastAsia="MS ????" w:hAnsi="Calibri" w:cs="Times New Roman"/>
      <w:b/>
      <w:bCs/>
      <w:color w:val="4F81BD"/>
    </w:rPr>
  </w:style>
  <w:style w:type="paragraph" w:styleId="KeinLeerraum">
    <w:name w:val="No Spacing"/>
    <w:uiPriority w:val="99"/>
    <w:qFormat/>
    <w:rsid w:val="00FD6669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rsid w:val="00BB038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B03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B038D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B03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B038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BB03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B038D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71AF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5C0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72FD"/>
    <w:rPr>
      <w:sz w:val="24"/>
      <w:szCs w:val="24"/>
    </w:rPr>
  </w:style>
  <w:style w:type="character" w:styleId="Seitenzahl">
    <w:name w:val="page number"/>
    <w:basedOn w:val="Absatz-Standardschriftart"/>
    <w:uiPriority w:val="99"/>
    <w:rsid w:val="005C0C28"/>
    <w:rPr>
      <w:rFonts w:cs="Times New Roman"/>
    </w:rPr>
  </w:style>
  <w:style w:type="paragraph" w:styleId="Kopfzeile">
    <w:name w:val="header"/>
    <w:basedOn w:val="Standard"/>
    <w:link w:val="KopfzeileZchn"/>
    <w:uiPriority w:val="99"/>
    <w:rsid w:val="005C0C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72FD"/>
    <w:rPr>
      <w:sz w:val="24"/>
      <w:szCs w:val="24"/>
    </w:rPr>
  </w:style>
  <w:style w:type="paragraph" w:customStyle="1" w:styleId="T-Links">
    <w:name w:val="T-Links"/>
    <w:basedOn w:val="Standard"/>
    <w:rsid w:val="00E07052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3860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„Streit um die offene und geschlossene Deklaration war unnötig“</vt:lpstr>
    </vt:vector>
  </TitlesOfParts>
  <Company>DVT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„Streit um die offene und geschlossene Deklaration war unnötig“</dc:title>
  <dc:creator>Dagmar</dc:creator>
  <cp:lastModifiedBy>Born</cp:lastModifiedBy>
  <cp:revision>9</cp:revision>
  <cp:lastPrinted>2015-05-11T10:12:00Z</cp:lastPrinted>
  <dcterms:created xsi:type="dcterms:W3CDTF">2015-05-11T10:06:00Z</dcterms:created>
  <dcterms:modified xsi:type="dcterms:W3CDTF">2015-05-12T17:52:00Z</dcterms:modified>
</cp:coreProperties>
</file>